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34DECA" w14:textId="77777777" w:rsidR="00300A66" w:rsidRPr="00300A66" w:rsidRDefault="00300A66" w:rsidP="00300A66">
      <w:pPr>
        <w:rPr>
          <w:b/>
          <w:bCs/>
        </w:rPr>
      </w:pPr>
      <w:r w:rsidRPr="00300A66">
        <w:rPr>
          <w:b/>
          <w:bCs/>
        </w:rPr>
        <w:t>Autoclave Steam Sterilization Validation Checklist</w:t>
      </w:r>
    </w:p>
    <w:p w14:paraId="6F53A00E" w14:textId="77777777" w:rsidR="00300A66" w:rsidRPr="00300A66" w:rsidRDefault="00300A66" w:rsidP="00300A66">
      <w:pPr>
        <w:rPr>
          <w:b/>
          <w:bCs/>
        </w:rPr>
      </w:pPr>
      <w:r w:rsidRPr="00300A66">
        <w:rPr>
          <w:b/>
          <w:bCs/>
        </w:rPr>
        <w:t>1. Document control and scope</w:t>
      </w:r>
    </w:p>
    <w:p w14:paraId="76302D86" w14:textId="0CFF2F5E" w:rsidR="00300A66" w:rsidRPr="00300A66" w:rsidRDefault="00300A66" w:rsidP="00300A66">
      <w:pPr>
        <w:ind w:left="360"/>
      </w:pPr>
      <w:sdt>
        <w:sdtPr>
          <w:id w:val="-14539402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Pr="00300A66">
        <w:t>Validation plan/protocol approved</w:t>
      </w:r>
    </w:p>
    <w:p w14:paraId="314F5203" w14:textId="42C0F47D" w:rsidR="00300A66" w:rsidRPr="00300A66" w:rsidRDefault="00300A66" w:rsidP="00300A66">
      <w:pPr>
        <w:ind w:left="360"/>
      </w:pPr>
      <w:sdt>
        <w:sdtPr>
          <w:id w:val="-21314677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Pr="00300A66">
        <w:t>Autoclave ID, location, manufacturer, model, and serial number recorded</w:t>
      </w:r>
    </w:p>
    <w:p w14:paraId="4B09F8F5" w14:textId="35F5C046" w:rsidR="00300A66" w:rsidRPr="00300A66" w:rsidRDefault="00300A66" w:rsidP="00300A66">
      <w:pPr>
        <w:ind w:left="360"/>
      </w:pPr>
      <w:sdt>
        <w:sdtPr>
          <w:id w:val="-189320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Pr="00300A66">
        <w:t>Intended use clearly defined</w:t>
      </w:r>
    </w:p>
    <w:p w14:paraId="58A0ADDD" w14:textId="726495A8" w:rsidR="00300A66" w:rsidRPr="00300A66" w:rsidRDefault="00300A66" w:rsidP="00300A66">
      <w:pPr>
        <w:ind w:left="360"/>
      </w:pPr>
      <w:sdt>
        <w:sdtPr>
          <w:id w:val="16061514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Pr="00300A66">
        <w:t>Load types covered by the validation are listed</w:t>
      </w:r>
    </w:p>
    <w:p w14:paraId="273ACF7A" w14:textId="615925DA" w:rsidR="00300A66" w:rsidRPr="00300A66" w:rsidRDefault="00300A66" w:rsidP="00300A66">
      <w:pPr>
        <w:ind w:left="360"/>
      </w:pPr>
      <w:sdt>
        <w:sdtPr>
          <w:id w:val="7988022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Pr="00300A66">
        <w:t>Cycle types identified</w:t>
      </w:r>
    </w:p>
    <w:p w14:paraId="16364D25" w14:textId="77777777" w:rsidR="00300A66" w:rsidRPr="00300A66" w:rsidRDefault="00300A66" w:rsidP="00300A66">
      <w:pPr>
        <w:numPr>
          <w:ilvl w:val="1"/>
          <w:numId w:val="30"/>
        </w:numPr>
      </w:pPr>
      <w:r w:rsidRPr="00300A66">
        <w:t>Pre-vacuum / porous load</w:t>
      </w:r>
    </w:p>
    <w:p w14:paraId="3C3A4568" w14:textId="77777777" w:rsidR="00300A66" w:rsidRPr="00300A66" w:rsidRDefault="00300A66" w:rsidP="00300A66">
      <w:pPr>
        <w:numPr>
          <w:ilvl w:val="1"/>
          <w:numId w:val="30"/>
        </w:numPr>
      </w:pPr>
      <w:r w:rsidRPr="00300A66">
        <w:t>Gravity cycle</w:t>
      </w:r>
    </w:p>
    <w:p w14:paraId="22856CC4" w14:textId="77777777" w:rsidR="00300A66" w:rsidRPr="00300A66" w:rsidRDefault="00300A66" w:rsidP="00300A66">
      <w:pPr>
        <w:numPr>
          <w:ilvl w:val="1"/>
          <w:numId w:val="30"/>
        </w:numPr>
      </w:pPr>
      <w:r w:rsidRPr="00300A66">
        <w:t>SIP cycle</w:t>
      </w:r>
    </w:p>
    <w:p w14:paraId="73AA67B4" w14:textId="77777777" w:rsidR="00300A66" w:rsidRPr="00300A66" w:rsidRDefault="00300A66" w:rsidP="00300A66">
      <w:pPr>
        <w:numPr>
          <w:ilvl w:val="1"/>
          <w:numId w:val="30"/>
        </w:numPr>
      </w:pPr>
      <w:r w:rsidRPr="00300A66">
        <w:t>Liquid cycle</w:t>
      </w:r>
    </w:p>
    <w:p w14:paraId="6B594FB0" w14:textId="583749EB" w:rsidR="00300A66" w:rsidRPr="00300A66" w:rsidRDefault="00300A66" w:rsidP="00300A66">
      <w:pPr>
        <w:ind w:left="360"/>
      </w:pPr>
      <w:sdt>
        <w:sdtPr>
          <w:id w:val="17466132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Pr="00300A66">
        <w:t>Acceptance criteria defined</w:t>
      </w:r>
    </w:p>
    <w:p w14:paraId="5C52F0F9" w14:textId="3AB84515" w:rsidR="00300A66" w:rsidRPr="00300A66" w:rsidRDefault="00300A66" w:rsidP="00300A66">
      <w:pPr>
        <w:ind w:left="360"/>
      </w:pPr>
      <w:sdt>
        <w:sdtPr>
          <w:id w:val="-12043975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Pr="00300A66">
        <w:t>Deviation, change control, and CAPA procedures referenced</w:t>
      </w:r>
    </w:p>
    <w:p w14:paraId="74F358CB" w14:textId="50222F07" w:rsidR="00300A66" w:rsidRPr="00300A66" w:rsidRDefault="00300A66" w:rsidP="00300A66">
      <w:pPr>
        <w:ind w:left="360"/>
      </w:pPr>
      <w:sdt>
        <w:sdtPr>
          <w:id w:val="-18036899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Pr="00300A66">
        <w:t>Responsibilities assigned for Engineering, Validation, Microbiology, QA, and Operations</w:t>
      </w:r>
    </w:p>
    <w:p w14:paraId="36A269DE" w14:textId="77777777" w:rsidR="00300A66" w:rsidRPr="00300A66" w:rsidRDefault="00300A66" w:rsidP="00300A66">
      <w:r w:rsidRPr="00300A66">
        <w:t xml:space="preserve">A defensible validation package should start with approved written procedures, defined responsibilities, and approved process controls; FDA also expects written production/process procedures and documented deviations. </w:t>
      </w:r>
    </w:p>
    <w:p w14:paraId="0FC448E3" w14:textId="77777777" w:rsidR="00300A66" w:rsidRPr="00300A66" w:rsidRDefault="00300A66" w:rsidP="00300A66">
      <w:pPr>
        <w:rPr>
          <w:b/>
          <w:bCs/>
        </w:rPr>
      </w:pPr>
      <w:r w:rsidRPr="00300A66">
        <w:rPr>
          <w:b/>
          <w:bCs/>
        </w:rPr>
        <w:t>2. User requirements and process definition</w:t>
      </w:r>
    </w:p>
    <w:p w14:paraId="782CDAC4" w14:textId="534B555B" w:rsidR="00300A66" w:rsidRPr="00300A66" w:rsidRDefault="00300A66" w:rsidP="00300A66">
      <w:pPr>
        <w:ind w:left="360"/>
      </w:pPr>
      <w:sdt>
        <w:sdtPr>
          <w:id w:val="-17969019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Pr="00300A66">
        <w:t>Required sterilization objective defined</w:t>
      </w:r>
    </w:p>
    <w:p w14:paraId="6BD19B25" w14:textId="72A75213" w:rsidR="00300A66" w:rsidRPr="00300A66" w:rsidRDefault="00300A66" w:rsidP="00300A66">
      <w:pPr>
        <w:ind w:left="360"/>
      </w:pPr>
      <w:sdt>
        <w:sdtPr>
          <w:id w:val="4055795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Pr="00300A66">
        <w:t>Required cycle parameters defined</w:t>
      </w:r>
    </w:p>
    <w:p w14:paraId="6339C3B7" w14:textId="77777777" w:rsidR="00300A66" w:rsidRPr="00300A66" w:rsidRDefault="00300A66" w:rsidP="00300A66">
      <w:pPr>
        <w:numPr>
          <w:ilvl w:val="1"/>
          <w:numId w:val="31"/>
        </w:numPr>
      </w:pPr>
      <w:r w:rsidRPr="00300A66">
        <w:t>Setpoint temperature</w:t>
      </w:r>
    </w:p>
    <w:p w14:paraId="3A162543" w14:textId="77777777" w:rsidR="00300A66" w:rsidRPr="00300A66" w:rsidRDefault="00300A66" w:rsidP="00300A66">
      <w:pPr>
        <w:numPr>
          <w:ilvl w:val="1"/>
          <w:numId w:val="31"/>
        </w:numPr>
      </w:pPr>
      <w:r w:rsidRPr="00300A66">
        <w:t>Exposure time</w:t>
      </w:r>
    </w:p>
    <w:p w14:paraId="7EA056C0" w14:textId="77777777" w:rsidR="00300A66" w:rsidRPr="00300A66" w:rsidRDefault="00300A66" w:rsidP="00300A66">
      <w:pPr>
        <w:numPr>
          <w:ilvl w:val="1"/>
          <w:numId w:val="31"/>
        </w:numPr>
      </w:pPr>
      <w:r w:rsidRPr="00300A66">
        <w:t>Pressure range</w:t>
      </w:r>
    </w:p>
    <w:p w14:paraId="682CF4AA" w14:textId="77777777" w:rsidR="00300A66" w:rsidRPr="00300A66" w:rsidRDefault="00300A66" w:rsidP="00300A66">
      <w:pPr>
        <w:numPr>
          <w:ilvl w:val="1"/>
          <w:numId w:val="31"/>
        </w:numPr>
      </w:pPr>
      <w:r w:rsidRPr="00300A66">
        <w:t>Come-up / equilibration expectations</w:t>
      </w:r>
    </w:p>
    <w:p w14:paraId="1FB313C6" w14:textId="77777777" w:rsidR="00300A66" w:rsidRPr="00300A66" w:rsidRDefault="00300A66" w:rsidP="00300A66">
      <w:pPr>
        <w:numPr>
          <w:ilvl w:val="1"/>
          <w:numId w:val="31"/>
        </w:numPr>
      </w:pPr>
      <w:r w:rsidRPr="00300A66">
        <w:t>Drying requirements</w:t>
      </w:r>
    </w:p>
    <w:p w14:paraId="340A49A1" w14:textId="4470F2F1" w:rsidR="00300A66" w:rsidRPr="00300A66" w:rsidRDefault="00300A66" w:rsidP="00300A66">
      <w:pPr>
        <w:ind w:left="360"/>
      </w:pPr>
      <w:sdt>
        <w:sdtPr>
          <w:id w:val="8058983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Pr="00300A66">
        <w:t>Worst-case loads identified and justified</w:t>
      </w:r>
    </w:p>
    <w:p w14:paraId="09B76FE5" w14:textId="25D8E65C" w:rsidR="00300A66" w:rsidRPr="00300A66" w:rsidRDefault="00300A66" w:rsidP="00300A66">
      <w:pPr>
        <w:ind w:left="360"/>
      </w:pPr>
      <w:sdt>
        <w:sdtPr>
          <w:id w:val="20181062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Pr="00300A66">
        <w:t>Routine load configurations documented</w:t>
      </w:r>
    </w:p>
    <w:p w14:paraId="5D4C65D4" w14:textId="0E13C429" w:rsidR="00300A66" w:rsidRPr="00300A66" w:rsidRDefault="00300A66" w:rsidP="00300A66">
      <w:pPr>
        <w:ind w:left="360"/>
      </w:pPr>
      <w:sdt>
        <w:sdtPr>
          <w:id w:val="4375635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Pr="00300A66">
        <w:t>Acceptance for wet loads defined</w:t>
      </w:r>
    </w:p>
    <w:p w14:paraId="56EB5459" w14:textId="690AFEDC" w:rsidR="00300A66" w:rsidRPr="00300A66" w:rsidRDefault="00300A66" w:rsidP="00300A66">
      <w:pPr>
        <w:ind w:left="360"/>
      </w:pPr>
      <w:sdt>
        <w:sdtPr>
          <w:id w:val="13202391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Pr="00300A66">
        <w:t>Cooling and post-cycle contamination controls defined</w:t>
      </w:r>
    </w:p>
    <w:p w14:paraId="1D0FCE79" w14:textId="3FC440E4" w:rsidR="00300A66" w:rsidRPr="00300A66" w:rsidRDefault="00300A66" w:rsidP="00300A66">
      <w:pPr>
        <w:ind w:left="360"/>
      </w:pPr>
      <w:sdt>
        <w:sdtPr>
          <w:id w:val="-8766246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Pr="00300A66">
        <w:t>Product/equipment status labeling strategy defined for sterilized vs non-sterilized material</w:t>
      </w:r>
    </w:p>
    <w:p w14:paraId="0270C044" w14:textId="77777777" w:rsidR="00300A66" w:rsidRPr="00300A66" w:rsidRDefault="00300A66" w:rsidP="00300A66">
      <w:r w:rsidRPr="00300A66">
        <w:t xml:space="preserve">EU/WHO guidance expects the whole load to reach the required temperature before sterilizing time starts, requires post-cycle protection from recontamination, and requires a clear way to distinguish sterilized from non-sterilized items. </w:t>
      </w:r>
    </w:p>
    <w:p w14:paraId="3A8CAF0B" w14:textId="77777777" w:rsidR="00300A66" w:rsidRPr="00300A66" w:rsidRDefault="00300A66" w:rsidP="00300A66">
      <w:pPr>
        <w:rPr>
          <w:b/>
          <w:bCs/>
        </w:rPr>
      </w:pPr>
      <w:r w:rsidRPr="00300A66">
        <w:rPr>
          <w:b/>
          <w:bCs/>
        </w:rPr>
        <w:t>3. Installation Qualification (IQ)</w:t>
      </w:r>
    </w:p>
    <w:p w14:paraId="422417A2" w14:textId="6FEF399E" w:rsidR="00300A66" w:rsidRPr="00300A66" w:rsidRDefault="00300A66" w:rsidP="00300A66">
      <w:pPr>
        <w:ind w:left="360"/>
      </w:pPr>
      <w:sdt>
        <w:sdtPr>
          <w:id w:val="-8396910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Pr="00300A66">
        <w:t>Equipment installed per approved drawings/specifications</w:t>
      </w:r>
    </w:p>
    <w:p w14:paraId="7DAB7C23" w14:textId="15E7FE09" w:rsidR="00300A66" w:rsidRPr="00300A66" w:rsidRDefault="00300A66" w:rsidP="00300A66">
      <w:pPr>
        <w:ind w:left="360"/>
      </w:pPr>
      <w:sdt>
        <w:sdtPr>
          <w:id w:val="-18955061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Pr="00300A66">
        <w:t>Utilities connected and identified</w:t>
      </w:r>
    </w:p>
    <w:p w14:paraId="36C64633" w14:textId="77777777" w:rsidR="00300A66" w:rsidRPr="00300A66" w:rsidRDefault="00300A66" w:rsidP="00300A66">
      <w:pPr>
        <w:numPr>
          <w:ilvl w:val="1"/>
          <w:numId w:val="32"/>
        </w:numPr>
      </w:pPr>
      <w:r w:rsidRPr="00300A66">
        <w:t>Steam / clean steam</w:t>
      </w:r>
    </w:p>
    <w:p w14:paraId="6F7FD330" w14:textId="77777777" w:rsidR="00300A66" w:rsidRPr="00300A66" w:rsidRDefault="00300A66" w:rsidP="00300A66">
      <w:pPr>
        <w:numPr>
          <w:ilvl w:val="1"/>
          <w:numId w:val="32"/>
        </w:numPr>
      </w:pPr>
      <w:r w:rsidRPr="00300A66">
        <w:t>Water</w:t>
      </w:r>
    </w:p>
    <w:p w14:paraId="15D5CF47" w14:textId="77777777" w:rsidR="00300A66" w:rsidRPr="00300A66" w:rsidRDefault="00300A66" w:rsidP="00300A66">
      <w:pPr>
        <w:numPr>
          <w:ilvl w:val="1"/>
          <w:numId w:val="32"/>
        </w:numPr>
      </w:pPr>
      <w:r w:rsidRPr="00300A66">
        <w:t>Compressed air or instrument air, if applicable</w:t>
      </w:r>
    </w:p>
    <w:p w14:paraId="467D8D91" w14:textId="77777777" w:rsidR="00300A66" w:rsidRPr="00300A66" w:rsidRDefault="00300A66" w:rsidP="00300A66">
      <w:pPr>
        <w:numPr>
          <w:ilvl w:val="1"/>
          <w:numId w:val="32"/>
        </w:numPr>
      </w:pPr>
      <w:r w:rsidRPr="00300A66">
        <w:t>Power</w:t>
      </w:r>
    </w:p>
    <w:p w14:paraId="59ACC50C" w14:textId="77777777" w:rsidR="00300A66" w:rsidRPr="00300A66" w:rsidRDefault="00300A66" w:rsidP="00300A66">
      <w:pPr>
        <w:numPr>
          <w:ilvl w:val="1"/>
          <w:numId w:val="32"/>
        </w:numPr>
      </w:pPr>
      <w:r w:rsidRPr="00300A66">
        <w:t>Drain</w:t>
      </w:r>
    </w:p>
    <w:p w14:paraId="5410413D" w14:textId="03598C79" w:rsidR="00300A66" w:rsidRPr="00300A66" w:rsidRDefault="00300A66" w:rsidP="00300A66">
      <w:pPr>
        <w:ind w:left="360"/>
      </w:pPr>
      <w:sdt>
        <w:sdtPr>
          <w:id w:val="11806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Pr="00300A66">
        <w:t>P&amp;ID / wiring / loop drawings available</w:t>
      </w:r>
    </w:p>
    <w:p w14:paraId="0EA39FDF" w14:textId="66BFE4A7" w:rsidR="00300A66" w:rsidRPr="00300A66" w:rsidRDefault="00300A66" w:rsidP="00300A66">
      <w:pPr>
        <w:ind w:left="360"/>
      </w:pPr>
      <w:sdt>
        <w:sdtPr>
          <w:id w:val="9875921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Pr="00300A66">
        <w:t>Chamber materials of construction verified</w:t>
      </w:r>
    </w:p>
    <w:p w14:paraId="3638F844" w14:textId="46D75F2B" w:rsidR="00300A66" w:rsidRPr="00300A66" w:rsidRDefault="00300A66" w:rsidP="00300A66">
      <w:pPr>
        <w:ind w:left="360"/>
      </w:pPr>
      <w:sdt>
        <w:sdtPr>
          <w:id w:val="-7147291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Pr="00300A66">
        <w:t>Door type and safety interlocks verified</w:t>
      </w:r>
    </w:p>
    <w:p w14:paraId="429922C4" w14:textId="72FA7791" w:rsidR="00300A66" w:rsidRPr="00300A66" w:rsidRDefault="00300A66" w:rsidP="00300A66">
      <w:pPr>
        <w:ind w:left="360"/>
      </w:pPr>
      <w:sdt>
        <w:sdtPr>
          <w:id w:val="-16302330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Pr="00300A66">
        <w:t>Gaskets and seals verified</w:t>
      </w:r>
    </w:p>
    <w:p w14:paraId="07D79FC9" w14:textId="264AF495" w:rsidR="00300A66" w:rsidRPr="00300A66" w:rsidRDefault="00300A66" w:rsidP="00300A66">
      <w:pPr>
        <w:ind w:left="360"/>
      </w:pPr>
      <w:sdt>
        <w:sdtPr>
          <w:id w:val="4626289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Pr="00300A66">
        <w:t>Instrument list complete</w:t>
      </w:r>
    </w:p>
    <w:p w14:paraId="761988AE" w14:textId="10A3CD7D" w:rsidR="00300A66" w:rsidRPr="00300A66" w:rsidRDefault="00300A66" w:rsidP="00300A66">
      <w:pPr>
        <w:ind w:left="360"/>
      </w:pPr>
      <w:sdt>
        <w:sdtPr>
          <w:id w:val="12275704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Pr="00300A66">
        <w:t>Control system / HMI / recorder installed as specified</w:t>
      </w:r>
    </w:p>
    <w:p w14:paraId="4C9D70EC" w14:textId="2B6BB8AB" w:rsidR="00300A66" w:rsidRPr="00300A66" w:rsidRDefault="00300A66" w:rsidP="00300A66">
      <w:pPr>
        <w:ind w:left="360"/>
      </w:pPr>
      <w:sdt>
        <w:sdtPr>
          <w:id w:val="-3001455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Pr="00300A66">
        <w:t>Alarms verified</w:t>
      </w:r>
    </w:p>
    <w:p w14:paraId="4F01F55C" w14:textId="4C39A935" w:rsidR="00300A66" w:rsidRPr="00300A66" w:rsidRDefault="00300A66" w:rsidP="00300A66">
      <w:pPr>
        <w:ind w:left="360"/>
      </w:pPr>
      <w:sdt>
        <w:sdtPr>
          <w:id w:val="-11209853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Pr="00300A66">
        <w:t>Printer/electronic batch record configuration verified</w:t>
      </w:r>
    </w:p>
    <w:p w14:paraId="192EAC48" w14:textId="286A87B1" w:rsidR="00300A66" w:rsidRPr="00300A66" w:rsidRDefault="00300A66" w:rsidP="00300A66">
      <w:pPr>
        <w:ind w:left="360"/>
      </w:pPr>
      <w:sdt>
        <w:sdtPr>
          <w:id w:val="-12377727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Pr="00300A66">
        <w:t>Software / firmware versions documented</w:t>
      </w:r>
    </w:p>
    <w:p w14:paraId="2E94022D" w14:textId="0AF3DAEF" w:rsidR="00300A66" w:rsidRPr="00300A66" w:rsidRDefault="00300A66" w:rsidP="00300A66">
      <w:pPr>
        <w:ind w:left="360"/>
      </w:pPr>
      <w:sdt>
        <w:sdtPr>
          <w:id w:val="8687992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Pr="00300A66">
        <w:t>Preventive maintenance requirements identified</w:t>
      </w:r>
    </w:p>
    <w:p w14:paraId="7F243EC7" w14:textId="743D0147" w:rsidR="00300A66" w:rsidRPr="00300A66" w:rsidRDefault="00300A66" w:rsidP="00300A66">
      <w:pPr>
        <w:ind w:left="360"/>
      </w:pPr>
      <w:sdt>
        <w:sdtPr>
          <w:id w:val="-1874463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Pr="00300A66">
        <w:t>Spare parts / critical components identified</w:t>
      </w:r>
    </w:p>
    <w:p w14:paraId="2C894E9B" w14:textId="77777777" w:rsidR="00300A66" w:rsidRPr="00300A66" w:rsidRDefault="00300A66" w:rsidP="00300A66">
      <w:r w:rsidRPr="00300A66">
        <w:t xml:space="preserve">FDA’s lifecycle validation approach places equipment qualification within Stage 2 process qualification, and autoclaves are direct-impact systems whose qualification is expected to be documented. </w:t>
      </w:r>
    </w:p>
    <w:p w14:paraId="2A9962F5" w14:textId="77777777" w:rsidR="00300A66" w:rsidRPr="00300A66" w:rsidRDefault="00300A66" w:rsidP="00300A66">
      <w:pPr>
        <w:rPr>
          <w:b/>
          <w:bCs/>
        </w:rPr>
      </w:pPr>
      <w:r w:rsidRPr="00300A66">
        <w:rPr>
          <w:b/>
          <w:bCs/>
        </w:rPr>
        <w:t>4. Utilities and supporting systems</w:t>
      </w:r>
    </w:p>
    <w:p w14:paraId="597611E4" w14:textId="104679FA" w:rsidR="00300A66" w:rsidRPr="00300A66" w:rsidRDefault="00480F4F" w:rsidP="00480F4F">
      <w:pPr>
        <w:ind w:left="360"/>
      </w:pPr>
      <w:sdt>
        <w:sdtPr>
          <w:id w:val="3530822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300A66" w:rsidRPr="00300A66">
        <w:t>Steam source identified and approved for intended use</w:t>
      </w:r>
    </w:p>
    <w:p w14:paraId="21993D35" w14:textId="79046809" w:rsidR="00300A66" w:rsidRPr="00300A66" w:rsidRDefault="00480F4F" w:rsidP="00480F4F">
      <w:pPr>
        <w:ind w:left="360"/>
      </w:pPr>
      <w:sdt>
        <w:sdtPr>
          <w:id w:val="4934566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300A66" w:rsidRPr="00300A66">
        <w:t>Steam quality requirements defined, where applicable</w:t>
      </w:r>
    </w:p>
    <w:p w14:paraId="0ECDEAE1" w14:textId="457ADB0B" w:rsidR="00300A66" w:rsidRPr="00300A66" w:rsidRDefault="00480F4F" w:rsidP="00480F4F">
      <w:pPr>
        <w:ind w:left="360"/>
      </w:pPr>
      <w:sdt>
        <w:sdtPr>
          <w:id w:val="-1759620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300A66" w:rsidRPr="00300A66">
        <w:t>Steam traps and drains identified</w:t>
      </w:r>
    </w:p>
    <w:p w14:paraId="0CB87E4D" w14:textId="79D1A8C8" w:rsidR="00300A66" w:rsidRPr="00300A66" w:rsidRDefault="00480F4F" w:rsidP="00480F4F">
      <w:pPr>
        <w:ind w:left="360"/>
      </w:pPr>
      <w:sdt>
        <w:sdtPr>
          <w:id w:val="7111613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300A66" w:rsidRPr="00300A66">
        <w:t>Chamber drain location verified</w:t>
      </w:r>
    </w:p>
    <w:p w14:paraId="1CD20B2B" w14:textId="405487F3" w:rsidR="00300A66" w:rsidRPr="00300A66" w:rsidRDefault="00480F4F" w:rsidP="00480F4F">
      <w:pPr>
        <w:ind w:left="360"/>
      </w:pPr>
      <w:sdt>
        <w:sdtPr>
          <w:id w:val="-1588438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300A66" w:rsidRPr="00300A66">
        <w:t>Vacuum system identified and qualified if used</w:t>
      </w:r>
    </w:p>
    <w:p w14:paraId="41033721" w14:textId="0547D043" w:rsidR="00300A66" w:rsidRPr="00300A66" w:rsidRDefault="00480F4F" w:rsidP="00480F4F">
      <w:pPr>
        <w:ind w:left="360"/>
      </w:pPr>
      <w:sdt>
        <w:sdtPr>
          <w:id w:val="1992864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300A66" w:rsidRPr="00300A66">
        <w:t>Cooling media controls defined if used</w:t>
      </w:r>
    </w:p>
    <w:p w14:paraId="3366C3E8" w14:textId="0944AFFF" w:rsidR="00300A66" w:rsidRPr="00300A66" w:rsidRDefault="00480F4F" w:rsidP="00480F4F">
      <w:pPr>
        <w:ind w:left="360"/>
      </w:pPr>
      <w:sdt>
        <w:sdtPr>
          <w:id w:val="477332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300A66" w:rsidRPr="00300A66">
        <w:t>Vent filters identified/integrity approach defined if applicable</w:t>
      </w:r>
    </w:p>
    <w:p w14:paraId="087669BC" w14:textId="74D576DE" w:rsidR="00300A66" w:rsidRPr="00300A66" w:rsidRDefault="00480F4F" w:rsidP="00480F4F">
      <w:pPr>
        <w:ind w:left="360"/>
      </w:pPr>
      <w:sdt>
        <w:sdtPr>
          <w:id w:val="14470475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300A66" w:rsidRPr="00300A66">
        <w:t>Environmental classification/background requirements defined for loading and unloading areas, where relevant</w:t>
      </w:r>
    </w:p>
    <w:p w14:paraId="41C30B97" w14:textId="77777777" w:rsidR="00300A66" w:rsidRPr="00300A66" w:rsidRDefault="00300A66" w:rsidP="00300A66">
      <w:r w:rsidRPr="00300A66">
        <w:t xml:space="preserve">Moist-heat performance depends on effective air removal, drainage, temperature monitoring at key points such as the chamber drain for pre-vacuum cycles, and protection from recontamination during cooling. </w:t>
      </w:r>
    </w:p>
    <w:p w14:paraId="72A085D5" w14:textId="77777777" w:rsidR="00300A66" w:rsidRPr="00300A66" w:rsidRDefault="00300A66" w:rsidP="00300A66">
      <w:pPr>
        <w:rPr>
          <w:b/>
          <w:bCs/>
        </w:rPr>
      </w:pPr>
      <w:r w:rsidRPr="00300A66">
        <w:rPr>
          <w:b/>
          <w:bCs/>
        </w:rPr>
        <w:t>5. Instrumentation, calibration, and data integrity</w:t>
      </w:r>
    </w:p>
    <w:p w14:paraId="133B1E63" w14:textId="0BE576B3" w:rsidR="00300A66" w:rsidRPr="00300A66" w:rsidRDefault="00480F4F" w:rsidP="00480F4F">
      <w:pPr>
        <w:ind w:left="360"/>
      </w:pPr>
      <w:sdt>
        <w:sdtPr>
          <w:id w:val="-899316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300A66" w:rsidRPr="00300A66">
        <w:t>All critical instruments are identified</w:t>
      </w:r>
    </w:p>
    <w:p w14:paraId="5E0985EB" w14:textId="1E368A7A" w:rsidR="00300A66" w:rsidRPr="00300A66" w:rsidRDefault="00480F4F" w:rsidP="00480F4F">
      <w:pPr>
        <w:ind w:left="360"/>
      </w:pPr>
      <w:sdt>
        <w:sdtPr>
          <w:id w:val="-997943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300A66" w:rsidRPr="00300A66">
        <w:t>Calibration status current for:</w:t>
      </w:r>
    </w:p>
    <w:p w14:paraId="2E636CED" w14:textId="77777777" w:rsidR="00300A66" w:rsidRPr="00300A66" w:rsidRDefault="00300A66" w:rsidP="00300A66">
      <w:pPr>
        <w:numPr>
          <w:ilvl w:val="1"/>
          <w:numId w:val="34"/>
        </w:numPr>
      </w:pPr>
      <w:r w:rsidRPr="00300A66">
        <w:t>Chamber temperature probes</w:t>
      </w:r>
    </w:p>
    <w:p w14:paraId="375690CC" w14:textId="77777777" w:rsidR="00300A66" w:rsidRPr="00300A66" w:rsidRDefault="00300A66" w:rsidP="00300A66">
      <w:pPr>
        <w:numPr>
          <w:ilvl w:val="1"/>
          <w:numId w:val="34"/>
        </w:numPr>
      </w:pPr>
      <w:r w:rsidRPr="00300A66">
        <w:t>Load probes</w:t>
      </w:r>
    </w:p>
    <w:p w14:paraId="0EFDADA4" w14:textId="77777777" w:rsidR="00300A66" w:rsidRPr="00300A66" w:rsidRDefault="00300A66" w:rsidP="00300A66">
      <w:pPr>
        <w:numPr>
          <w:ilvl w:val="1"/>
          <w:numId w:val="34"/>
        </w:numPr>
      </w:pPr>
      <w:r w:rsidRPr="00300A66">
        <w:t>Pressure instruments</w:t>
      </w:r>
    </w:p>
    <w:p w14:paraId="34FB23A7" w14:textId="77777777" w:rsidR="00300A66" w:rsidRPr="00300A66" w:rsidRDefault="00300A66" w:rsidP="00300A66">
      <w:pPr>
        <w:numPr>
          <w:ilvl w:val="1"/>
          <w:numId w:val="34"/>
        </w:numPr>
      </w:pPr>
      <w:r w:rsidRPr="00300A66">
        <w:t>Timers</w:t>
      </w:r>
    </w:p>
    <w:p w14:paraId="2193848D" w14:textId="77777777" w:rsidR="00300A66" w:rsidRPr="00300A66" w:rsidRDefault="00300A66" w:rsidP="00300A66">
      <w:pPr>
        <w:numPr>
          <w:ilvl w:val="1"/>
          <w:numId w:val="34"/>
        </w:numPr>
      </w:pPr>
      <w:r w:rsidRPr="00300A66">
        <w:t>Independent data loggers / thermocouples</w:t>
      </w:r>
    </w:p>
    <w:p w14:paraId="3350E89E" w14:textId="4CEA5501" w:rsidR="00300A66" w:rsidRPr="00300A66" w:rsidRDefault="00480F4F" w:rsidP="00480F4F">
      <w:pPr>
        <w:ind w:left="360"/>
      </w:pPr>
      <w:sdt>
        <w:sdtPr>
          <w:id w:val="15239098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300A66" w:rsidRPr="00300A66">
        <w:t>Calibration traceability documented</w:t>
      </w:r>
    </w:p>
    <w:p w14:paraId="41F8D59B" w14:textId="33DB38B6" w:rsidR="00300A66" w:rsidRPr="00300A66" w:rsidRDefault="00480F4F" w:rsidP="00480F4F">
      <w:pPr>
        <w:ind w:left="360"/>
      </w:pPr>
      <w:sdt>
        <w:sdtPr>
          <w:id w:val="-14496999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300A66" w:rsidRPr="00300A66">
        <w:t>Recorder accuracy verified</w:t>
      </w:r>
    </w:p>
    <w:p w14:paraId="02277DD8" w14:textId="7F019194" w:rsidR="00300A66" w:rsidRPr="00300A66" w:rsidRDefault="00480F4F" w:rsidP="00480F4F">
      <w:pPr>
        <w:ind w:left="360"/>
      </w:pPr>
      <w:sdt>
        <w:sdtPr>
          <w:id w:val="-1306431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300A66" w:rsidRPr="00300A66">
        <w:t>Independent monitoring probe plan defined</w:t>
      </w:r>
    </w:p>
    <w:p w14:paraId="4013757A" w14:textId="7863FA16" w:rsidR="00300A66" w:rsidRPr="00300A66" w:rsidRDefault="00480F4F" w:rsidP="00480F4F">
      <w:pPr>
        <w:ind w:left="360"/>
      </w:pPr>
      <w:sdt>
        <w:sdtPr>
          <w:id w:val="-1936910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300A66" w:rsidRPr="00300A66">
        <w:t>Time synchronization between autoclave recorder and validation system confirmed</w:t>
      </w:r>
    </w:p>
    <w:p w14:paraId="458E9107" w14:textId="41AF8209" w:rsidR="00300A66" w:rsidRPr="00300A66" w:rsidRDefault="00480F4F" w:rsidP="00480F4F">
      <w:pPr>
        <w:ind w:left="360"/>
      </w:pPr>
      <w:sdt>
        <w:sdtPr>
          <w:id w:val="15599804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300A66" w:rsidRPr="00300A66">
        <w:t>Electronic records / audit trail / backup controls verified, if applicable</w:t>
      </w:r>
    </w:p>
    <w:p w14:paraId="095EA3DF" w14:textId="77777777" w:rsidR="00300A66" w:rsidRPr="00300A66" w:rsidRDefault="00300A66" w:rsidP="00300A66">
      <w:r w:rsidRPr="00300A66">
        <w:t xml:space="preserve">EU/WHO guidance specifically calls for verification of control and recording probe locations using an independent monitoring probe during validation, and FDA expects qualified computerized/electronic systems where used. </w:t>
      </w:r>
    </w:p>
    <w:p w14:paraId="0EC14BD3" w14:textId="77777777" w:rsidR="00300A66" w:rsidRPr="00300A66" w:rsidRDefault="00300A66" w:rsidP="00300A66">
      <w:pPr>
        <w:rPr>
          <w:b/>
          <w:bCs/>
        </w:rPr>
      </w:pPr>
      <w:r w:rsidRPr="00300A66">
        <w:rPr>
          <w:b/>
          <w:bCs/>
        </w:rPr>
        <w:t>6. Cycle development and load definition</w:t>
      </w:r>
    </w:p>
    <w:p w14:paraId="28869EC4" w14:textId="4B408DB5" w:rsidR="00300A66" w:rsidRPr="00300A66" w:rsidRDefault="00480F4F" w:rsidP="00480F4F">
      <w:pPr>
        <w:ind w:left="360"/>
      </w:pPr>
      <w:sdt>
        <w:sdtPr>
          <w:id w:val="1714669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300A66" w:rsidRPr="00300A66">
        <w:t>Each load family is defined and justified</w:t>
      </w:r>
    </w:p>
    <w:p w14:paraId="4F85991F" w14:textId="3024EA66" w:rsidR="00300A66" w:rsidRPr="00300A66" w:rsidRDefault="00480F4F" w:rsidP="00480F4F">
      <w:pPr>
        <w:ind w:left="360"/>
      </w:pPr>
      <w:sdt>
        <w:sdtPr>
          <w:id w:val="2193296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300A66" w:rsidRPr="00300A66">
        <w:t>Load diagrams prepared</w:t>
      </w:r>
    </w:p>
    <w:p w14:paraId="535024E2" w14:textId="3FF40579" w:rsidR="00300A66" w:rsidRPr="00300A66" w:rsidRDefault="00480F4F" w:rsidP="00480F4F">
      <w:pPr>
        <w:ind w:left="360"/>
      </w:pPr>
      <w:sdt>
        <w:sdtPr>
          <w:id w:val="6460216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300A66" w:rsidRPr="00300A66">
        <w:t>Minimum and maximum load sizes defined</w:t>
      </w:r>
    </w:p>
    <w:p w14:paraId="44A3DE26" w14:textId="4F022710" w:rsidR="00300A66" w:rsidRPr="00300A66" w:rsidRDefault="00480F4F" w:rsidP="00480F4F">
      <w:pPr>
        <w:ind w:left="360"/>
      </w:pPr>
      <w:sdt>
        <w:sdtPr>
          <w:id w:val="5204422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300A66" w:rsidRPr="00300A66">
        <w:t>Worst-case challenge loads justified</w:t>
      </w:r>
    </w:p>
    <w:p w14:paraId="5D8E2ECC" w14:textId="6BAA7208" w:rsidR="00300A66" w:rsidRPr="00300A66" w:rsidRDefault="00480F4F" w:rsidP="00480F4F">
      <w:pPr>
        <w:ind w:left="360"/>
      </w:pPr>
      <w:sdt>
        <w:sdtPr>
          <w:id w:val="10949006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300A66" w:rsidRPr="00300A66">
        <w:t>Orientation, wrapping, and packaging configuration defined</w:t>
      </w:r>
    </w:p>
    <w:p w14:paraId="32A61D87" w14:textId="53CC81B9" w:rsidR="00300A66" w:rsidRPr="00300A66" w:rsidRDefault="00480F4F" w:rsidP="00480F4F">
      <w:pPr>
        <w:ind w:left="360"/>
      </w:pPr>
      <w:sdt>
        <w:sdtPr>
          <w:id w:val="1643593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proofErr w:type="spellStart"/>
      <w:r w:rsidR="00300A66" w:rsidRPr="00300A66">
        <w:t>Drainability</w:t>
      </w:r>
      <w:proofErr w:type="spellEnd"/>
      <w:r w:rsidR="00300A66" w:rsidRPr="00300A66">
        <w:t xml:space="preserve"> and steam penetration considerations assessed</w:t>
      </w:r>
    </w:p>
    <w:p w14:paraId="29C7A095" w14:textId="1A632F0E" w:rsidR="00300A66" w:rsidRPr="00300A66" w:rsidRDefault="00480F4F" w:rsidP="00480F4F">
      <w:pPr>
        <w:ind w:left="360"/>
      </w:pPr>
      <w:sdt>
        <w:sdtPr>
          <w:id w:val="-8188035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300A66" w:rsidRPr="00300A66">
        <w:t>Loads confirmed to support effective air removal</w:t>
      </w:r>
    </w:p>
    <w:p w14:paraId="6A68341E" w14:textId="6F277FA5" w:rsidR="00300A66" w:rsidRPr="00300A66" w:rsidRDefault="00480F4F" w:rsidP="00480F4F">
      <w:pPr>
        <w:ind w:left="360"/>
      </w:pPr>
      <w:sdt>
        <w:sdtPr>
          <w:id w:val="-7360149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300A66" w:rsidRPr="00300A66">
        <w:t>Dryness expectations defined after cycle completion</w:t>
      </w:r>
    </w:p>
    <w:p w14:paraId="3AA44162" w14:textId="77777777" w:rsidR="00300A66" w:rsidRPr="00300A66" w:rsidRDefault="00300A66" w:rsidP="00300A66">
      <w:r w:rsidRPr="00300A66">
        <w:t xml:space="preserve">EU Annex 1 says items should be packaged so air can be removed and steam can penetrate, loads should support effective air removal and be free-draining, and loaded items should be dry when removed unless the cycle/load type justifies otherwise. </w:t>
      </w:r>
    </w:p>
    <w:p w14:paraId="4A6D2850" w14:textId="77777777" w:rsidR="00300A66" w:rsidRPr="00300A66" w:rsidRDefault="00300A66" w:rsidP="00300A66">
      <w:pPr>
        <w:rPr>
          <w:b/>
          <w:bCs/>
        </w:rPr>
      </w:pPr>
      <w:r w:rsidRPr="00300A66">
        <w:rPr>
          <w:b/>
          <w:bCs/>
        </w:rPr>
        <w:t>7. Operational Qualification (OQ)</w:t>
      </w:r>
    </w:p>
    <w:p w14:paraId="58B06B7D" w14:textId="34213843" w:rsidR="00300A66" w:rsidRPr="00300A66" w:rsidRDefault="00480F4F" w:rsidP="00480F4F">
      <w:pPr>
        <w:ind w:left="360"/>
      </w:pPr>
      <w:sdt>
        <w:sdtPr>
          <w:id w:val="-12970558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300A66" w:rsidRPr="00300A66">
        <w:t>Empty chamber heat distribution study completed</w:t>
      </w:r>
    </w:p>
    <w:p w14:paraId="03187FDE" w14:textId="5444E871" w:rsidR="00300A66" w:rsidRPr="00300A66" w:rsidRDefault="00480F4F" w:rsidP="00480F4F">
      <w:pPr>
        <w:ind w:left="360"/>
      </w:pPr>
      <w:sdt>
        <w:sdtPr>
          <w:id w:val="-2192088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300A66" w:rsidRPr="00300A66">
        <w:t>Sensor mapping plan documented</w:t>
      </w:r>
    </w:p>
    <w:p w14:paraId="5DEE18E0" w14:textId="6EAC0924" w:rsidR="00300A66" w:rsidRPr="00300A66" w:rsidRDefault="00480F4F" w:rsidP="00480F4F">
      <w:pPr>
        <w:ind w:left="360"/>
      </w:pPr>
      <w:sdt>
        <w:sdtPr>
          <w:id w:val="-4501644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300A66" w:rsidRPr="00300A66">
        <w:t>Chamber cold spots / slow-to-heat locations identified</w:t>
      </w:r>
    </w:p>
    <w:p w14:paraId="123D302F" w14:textId="3BA2AC0C" w:rsidR="00300A66" w:rsidRPr="00300A66" w:rsidRDefault="00480F4F" w:rsidP="00480F4F">
      <w:pPr>
        <w:ind w:left="360"/>
      </w:pPr>
      <w:sdt>
        <w:sdtPr>
          <w:id w:val="-13118612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300A66" w:rsidRPr="00300A66">
        <w:t>Reproducibility demonstrated across repeated runs</w:t>
      </w:r>
    </w:p>
    <w:p w14:paraId="506E2748" w14:textId="2D644814" w:rsidR="00300A66" w:rsidRPr="00300A66" w:rsidRDefault="00480F4F" w:rsidP="00480F4F">
      <w:pPr>
        <w:ind w:left="360"/>
      </w:pPr>
      <w:sdt>
        <w:sdtPr>
          <w:id w:val="-7152779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300A66" w:rsidRPr="00300A66">
        <w:t>Cycle parameters challenged at approved operating ranges</w:t>
      </w:r>
    </w:p>
    <w:p w14:paraId="2CE5D571" w14:textId="643997DF" w:rsidR="00300A66" w:rsidRPr="00300A66" w:rsidRDefault="00480F4F" w:rsidP="00480F4F">
      <w:pPr>
        <w:ind w:left="360"/>
      </w:pPr>
      <w:sdt>
        <w:sdtPr>
          <w:id w:val="-1618511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300A66" w:rsidRPr="00300A66">
        <w:t>Alarm and abort functions challenged</w:t>
      </w:r>
    </w:p>
    <w:p w14:paraId="083A1331" w14:textId="6FBA6881" w:rsidR="00300A66" w:rsidRPr="00300A66" w:rsidRDefault="00480F4F" w:rsidP="00480F4F">
      <w:pPr>
        <w:ind w:left="360"/>
      </w:pPr>
      <w:sdt>
        <w:sdtPr>
          <w:id w:val="5542032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300A66" w:rsidRPr="00300A66">
        <w:t>Door interlocks tested</w:t>
      </w:r>
    </w:p>
    <w:p w14:paraId="36FEE8B0" w14:textId="32A4144D" w:rsidR="00300A66" w:rsidRPr="00300A66" w:rsidRDefault="00480F4F" w:rsidP="00480F4F">
      <w:pPr>
        <w:ind w:left="360"/>
      </w:pPr>
      <w:sdt>
        <w:sdtPr>
          <w:id w:val="-11650090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300A66" w:rsidRPr="00300A66">
        <w:t>Power failure / restart behavior evaluated</w:t>
      </w:r>
    </w:p>
    <w:p w14:paraId="6C317004" w14:textId="5096C340" w:rsidR="00300A66" w:rsidRPr="00300A66" w:rsidRDefault="00480F4F" w:rsidP="00480F4F">
      <w:pPr>
        <w:ind w:left="360"/>
      </w:pPr>
      <w:sdt>
        <w:sdtPr>
          <w:id w:val="-12190496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300A66" w:rsidRPr="00300A66">
        <w:t>Vacuum and pressure phases verified</w:t>
      </w:r>
    </w:p>
    <w:p w14:paraId="3FA33F9E" w14:textId="58447933" w:rsidR="00300A66" w:rsidRPr="00300A66" w:rsidRDefault="00480F4F" w:rsidP="00480F4F">
      <w:pPr>
        <w:ind w:left="360"/>
      </w:pPr>
      <w:sdt>
        <w:sdtPr>
          <w:id w:val="-20534596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300A66" w:rsidRPr="00300A66">
        <w:t>Exposure timing logic verified</w:t>
      </w:r>
    </w:p>
    <w:p w14:paraId="74CC551B" w14:textId="5EF71EF5" w:rsidR="00300A66" w:rsidRPr="00300A66" w:rsidRDefault="00480F4F" w:rsidP="00480F4F">
      <w:pPr>
        <w:ind w:left="360"/>
      </w:pPr>
      <w:sdt>
        <w:sdtPr>
          <w:id w:val="-14121543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300A66" w:rsidRPr="00300A66">
        <w:t>Drying phase verified</w:t>
      </w:r>
    </w:p>
    <w:p w14:paraId="5DE9DC4D" w14:textId="6009F3D5" w:rsidR="00300A66" w:rsidRPr="00300A66" w:rsidRDefault="00480F4F" w:rsidP="00480F4F">
      <w:pPr>
        <w:ind w:left="360"/>
      </w:pPr>
      <w:sdt>
        <w:sdtPr>
          <w:id w:val="-18314377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300A66" w:rsidRPr="00300A66">
        <w:t>Chamber drain temperature monitored for pre-vacuum cycles</w:t>
      </w:r>
    </w:p>
    <w:p w14:paraId="6FB55A99" w14:textId="6A9FB4C1" w:rsidR="00300A66" w:rsidRPr="00300A66" w:rsidRDefault="00480F4F" w:rsidP="00480F4F">
      <w:pPr>
        <w:ind w:left="360"/>
      </w:pPr>
      <w:sdt>
        <w:sdtPr>
          <w:id w:val="-2396400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300A66" w:rsidRPr="00300A66">
        <w:t>Equilibration time calculated</w:t>
      </w:r>
    </w:p>
    <w:p w14:paraId="1B619D9D" w14:textId="79B532D2" w:rsidR="00300A66" w:rsidRPr="00300A66" w:rsidRDefault="00480F4F" w:rsidP="00480F4F">
      <w:pPr>
        <w:ind w:left="360"/>
      </w:pPr>
      <w:sdt>
        <w:sdtPr>
          <w:id w:val="3992594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300A66" w:rsidRPr="00300A66">
        <w:t>Pressure-temperature correlation verified</w:t>
      </w:r>
    </w:p>
    <w:p w14:paraId="0AE85798" w14:textId="77777777" w:rsidR="00300A66" w:rsidRPr="00300A66" w:rsidRDefault="00300A66" w:rsidP="00300A66">
      <w:r w:rsidRPr="00300A66">
        <w:t xml:space="preserve">For porous cycles, EU/WHO guidance expects validation to include equilibration time, exposure time, pressure-temperature correlation, and min/max temperature range during exposure, with critical parameters under defined limits and tolerances. </w:t>
      </w:r>
    </w:p>
    <w:p w14:paraId="0E75279B" w14:textId="77777777" w:rsidR="00300A66" w:rsidRPr="00300A66" w:rsidRDefault="00300A66" w:rsidP="00300A66">
      <w:pPr>
        <w:rPr>
          <w:b/>
          <w:bCs/>
        </w:rPr>
      </w:pPr>
      <w:r w:rsidRPr="00300A66">
        <w:rPr>
          <w:b/>
          <w:bCs/>
        </w:rPr>
        <w:t>8. Performance Qualification (PQ)</w:t>
      </w:r>
    </w:p>
    <w:p w14:paraId="3F7D206D" w14:textId="1DEC696D" w:rsidR="00300A66" w:rsidRPr="00300A66" w:rsidRDefault="00480F4F" w:rsidP="00480F4F">
      <w:pPr>
        <w:ind w:left="360"/>
      </w:pPr>
      <w:sdt>
        <w:sdtPr>
          <w:id w:val="18595466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300A66" w:rsidRPr="00300A66">
        <w:t>PQ executed using routine and worst-case loads</w:t>
      </w:r>
    </w:p>
    <w:p w14:paraId="3E51DB80" w14:textId="27369485" w:rsidR="00300A66" w:rsidRPr="00300A66" w:rsidRDefault="00480F4F" w:rsidP="00480F4F">
      <w:pPr>
        <w:ind w:left="360"/>
      </w:pPr>
      <w:sdt>
        <w:sdtPr>
          <w:id w:val="58997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300A66" w:rsidRPr="00300A66">
        <w:t>At least repeated successful runs performed per approved protocol</w:t>
      </w:r>
    </w:p>
    <w:p w14:paraId="655E9889" w14:textId="1EE595E7" w:rsidR="00300A66" w:rsidRPr="00300A66" w:rsidRDefault="00480F4F" w:rsidP="00480F4F">
      <w:pPr>
        <w:ind w:left="360"/>
      </w:pPr>
      <w:sdt>
        <w:sdtPr>
          <w:id w:val="-4052316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300A66" w:rsidRPr="00300A66">
        <w:t>Thermometric studies performed with load probes in worst-case positions</w:t>
      </w:r>
    </w:p>
    <w:p w14:paraId="790EB434" w14:textId="51335DB2" w:rsidR="00300A66" w:rsidRPr="00300A66" w:rsidRDefault="00480F4F" w:rsidP="00480F4F">
      <w:pPr>
        <w:ind w:left="360"/>
      </w:pPr>
      <w:sdt>
        <w:sdtPr>
          <w:id w:val="-7816566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300A66" w:rsidRPr="00300A66">
        <w:t>Slow-to-heat locations confirmed</w:t>
      </w:r>
    </w:p>
    <w:p w14:paraId="4424396F" w14:textId="44904D77" w:rsidR="00300A66" w:rsidRPr="00300A66" w:rsidRDefault="00480F4F" w:rsidP="00480F4F">
      <w:pPr>
        <w:ind w:left="360"/>
      </w:pPr>
      <w:sdt>
        <w:sdtPr>
          <w:id w:val="19669180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300A66" w:rsidRPr="00300A66">
        <w:t>Penetration to required conditions demonstrated throughout the load</w:t>
      </w:r>
    </w:p>
    <w:p w14:paraId="3CBC2B9E" w14:textId="170FB49B" w:rsidR="00300A66" w:rsidRPr="00300A66" w:rsidRDefault="00480F4F" w:rsidP="00480F4F">
      <w:pPr>
        <w:ind w:left="360"/>
      </w:pPr>
      <w:sdt>
        <w:sdtPr>
          <w:id w:val="-5714297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300A66" w:rsidRPr="00300A66">
        <w:t xml:space="preserve">Exposure </w:t>
      </w:r>
      <w:proofErr w:type="gramStart"/>
      <w:r w:rsidR="00300A66" w:rsidRPr="00300A66">
        <w:t>start</w:t>
      </w:r>
      <w:proofErr w:type="gramEnd"/>
      <w:r w:rsidR="00300A66" w:rsidRPr="00300A66">
        <w:t xml:space="preserve"> confirmed only after the load reached required temperature</w:t>
      </w:r>
    </w:p>
    <w:p w14:paraId="19E23381" w14:textId="5207410F" w:rsidR="00300A66" w:rsidRPr="00300A66" w:rsidRDefault="00480F4F" w:rsidP="00480F4F">
      <w:pPr>
        <w:ind w:left="360"/>
      </w:pPr>
      <w:sdt>
        <w:sdtPr>
          <w:id w:val="-15916980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300A66" w:rsidRPr="00300A66">
        <w:t>Dryness of load assessed after cycle</w:t>
      </w:r>
    </w:p>
    <w:p w14:paraId="15DE8CF2" w14:textId="32E61BE2" w:rsidR="00300A66" w:rsidRPr="00300A66" w:rsidRDefault="00480F4F" w:rsidP="00480F4F">
      <w:pPr>
        <w:ind w:left="360"/>
      </w:pPr>
      <w:sdt>
        <w:sdtPr>
          <w:id w:val="-1563110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300A66" w:rsidRPr="00300A66">
        <w:t>Packaging integrity checked after cycle</w:t>
      </w:r>
    </w:p>
    <w:p w14:paraId="15D1D26B" w14:textId="62E71957" w:rsidR="00300A66" w:rsidRPr="00300A66" w:rsidRDefault="00480F4F" w:rsidP="00480F4F">
      <w:pPr>
        <w:ind w:left="360"/>
      </w:pPr>
      <w:sdt>
        <w:sdtPr>
          <w:id w:val="-21212166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300A66" w:rsidRPr="00300A66">
        <w:t>Damage/distortion to load assessed</w:t>
      </w:r>
    </w:p>
    <w:p w14:paraId="2D8216AF" w14:textId="562A9898" w:rsidR="00300A66" w:rsidRPr="00300A66" w:rsidRDefault="00480F4F" w:rsidP="00480F4F">
      <w:pPr>
        <w:ind w:left="360"/>
      </w:pPr>
      <w:sdt>
        <w:sdtPr>
          <w:id w:val="-13836315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300A66" w:rsidRPr="00300A66">
        <w:t>Reproducibility demonstrated across repeated PQ runs</w:t>
      </w:r>
    </w:p>
    <w:p w14:paraId="72ACF9CF" w14:textId="77777777" w:rsidR="00300A66" w:rsidRDefault="00300A66" w:rsidP="00300A66">
      <w:r w:rsidRPr="00300A66">
        <w:t xml:space="preserve">WHO states all parts of each load type should be validated by physical measurements and, where appropriate, biological indicators; EU/WHO also require the whole load to reach required temperature before sterilizing time begins. </w:t>
      </w:r>
    </w:p>
    <w:p w14:paraId="7317E592" w14:textId="77777777" w:rsidR="00480F4F" w:rsidRDefault="00480F4F" w:rsidP="00300A66"/>
    <w:p w14:paraId="7FD0B3B7" w14:textId="77777777" w:rsidR="00480F4F" w:rsidRPr="00300A66" w:rsidRDefault="00480F4F" w:rsidP="00300A66"/>
    <w:p w14:paraId="70F869EA" w14:textId="77777777" w:rsidR="00300A66" w:rsidRPr="00300A66" w:rsidRDefault="00300A66" w:rsidP="00300A66">
      <w:pPr>
        <w:rPr>
          <w:b/>
          <w:bCs/>
        </w:rPr>
      </w:pPr>
      <w:r w:rsidRPr="00300A66">
        <w:rPr>
          <w:b/>
          <w:bCs/>
        </w:rPr>
        <w:lastRenderedPageBreak/>
        <w:t>9. Biological indicators (BI) and chemical indicators (CI)</w:t>
      </w:r>
    </w:p>
    <w:p w14:paraId="05042F9F" w14:textId="4E2770A2" w:rsidR="00300A66" w:rsidRPr="00300A66" w:rsidRDefault="00480F4F" w:rsidP="00480F4F">
      <w:pPr>
        <w:ind w:left="360"/>
      </w:pPr>
      <w:sdt>
        <w:sdtPr>
          <w:id w:val="19855803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300A66" w:rsidRPr="00300A66">
        <w:t>BI use is defined in the protocol</w:t>
      </w:r>
    </w:p>
    <w:p w14:paraId="0CA392C0" w14:textId="6EAD93A5" w:rsidR="00300A66" w:rsidRPr="00300A66" w:rsidRDefault="00480F4F" w:rsidP="00480F4F">
      <w:pPr>
        <w:ind w:left="360"/>
      </w:pPr>
      <w:sdt>
        <w:sdtPr>
          <w:id w:val="-12718537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300A66" w:rsidRPr="00300A66">
        <w:t>BI locations represent worst-case/slow-to-heat positions</w:t>
      </w:r>
    </w:p>
    <w:p w14:paraId="7A4174C3" w14:textId="186E58BD" w:rsidR="00300A66" w:rsidRPr="00300A66" w:rsidRDefault="00480F4F" w:rsidP="00480F4F">
      <w:pPr>
        <w:ind w:left="360"/>
      </w:pPr>
      <w:sdt>
        <w:sdtPr>
          <w:id w:val="6719132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300A66" w:rsidRPr="00300A66">
        <w:t>BI lot numbers recorded</w:t>
      </w:r>
    </w:p>
    <w:p w14:paraId="3C2952B4" w14:textId="4555F902" w:rsidR="00300A66" w:rsidRPr="00300A66" w:rsidRDefault="00480F4F" w:rsidP="00480F4F">
      <w:pPr>
        <w:ind w:left="360"/>
      </w:pPr>
      <w:sdt>
        <w:sdtPr>
          <w:id w:val="-11976229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300A66" w:rsidRPr="00300A66">
        <w:t>Supplier qualification documented</w:t>
      </w:r>
    </w:p>
    <w:p w14:paraId="18569298" w14:textId="27F2A3F5" w:rsidR="00300A66" w:rsidRPr="00300A66" w:rsidRDefault="00480F4F" w:rsidP="00480F4F">
      <w:pPr>
        <w:ind w:left="360"/>
      </w:pPr>
      <w:sdt>
        <w:sdtPr>
          <w:id w:val="4779637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300A66" w:rsidRPr="00300A66">
        <w:t>Storage and handling conditions controlled</w:t>
      </w:r>
    </w:p>
    <w:p w14:paraId="4C428478" w14:textId="0FEA4A97" w:rsidR="00300A66" w:rsidRPr="00300A66" w:rsidRDefault="00480F4F" w:rsidP="00480F4F">
      <w:pPr>
        <w:ind w:left="360"/>
      </w:pPr>
      <w:sdt>
        <w:sdtPr>
          <w:id w:val="11588009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300A66" w:rsidRPr="00300A66">
        <w:t>Positive controls included when required by procedure</w:t>
      </w:r>
    </w:p>
    <w:p w14:paraId="2EE0D2BA" w14:textId="73E6A517" w:rsidR="00300A66" w:rsidRPr="00300A66" w:rsidRDefault="00480F4F" w:rsidP="00480F4F">
      <w:pPr>
        <w:ind w:left="360"/>
      </w:pPr>
      <w:sdt>
        <w:sdtPr>
          <w:id w:val="14172026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300A66" w:rsidRPr="00300A66">
        <w:t>BI results reviewed together with physical data</w:t>
      </w:r>
    </w:p>
    <w:p w14:paraId="0200E8F7" w14:textId="0DA6FE41" w:rsidR="00300A66" w:rsidRPr="00300A66" w:rsidRDefault="00480F4F" w:rsidP="00480F4F">
      <w:pPr>
        <w:ind w:left="360"/>
      </w:pPr>
      <w:sdt>
        <w:sdtPr>
          <w:id w:val="-4582604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300A66" w:rsidRPr="00300A66">
        <w:t>CIs/autoclave tape used only as supplementary evidence where appropriate</w:t>
      </w:r>
    </w:p>
    <w:p w14:paraId="77F5F277" w14:textId="3CD6043D" w:rsidR="00300A66" w:rsidRPr="00300A66" w:rsidRDefault="00480F4F" w:rsidP="00480F4F">
      <w:pPr>
        <w:ind w:left="360"/>
      </w:pPr>
      <w:sdt>
        <w:sdtPr>
          <w:id w:val="-12598248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300A66" w:rsidRPr="00300A66">
        <w:t>Indicators are not used to override failed critical parameters</w:t>
      </w:r>
    </w:p>
    <w:p w14:paraId="3163BBEA" w14:textId="77777777" w:rsidR="00300A66" w:rsidRPr="00300A66" w:rsidRDefault="00300A66" w:rsidP="00300A66">
      <w:r w:rsidRPr="00300A66">
        <w:t xml:space="preserve">EU/WHO guidance is explicit that BI suppliers should be qualified, BI storage/handling should be controlled, and BI results alone should not override other critical parameters or process design elements; process indicators only show passage through a cycle, not sterility or SAL achievement. </w:t>
      </w:r>
    </w:p>
    <w:p w14:paraId="5A2CD427" w14:textId="77777777" w:rsidR="00300A66" w:rsidRPr="00300A66" w:rsidRDefault="00300A66" w:rsidP="00300A66">
      <w:pPr>
        <w:rPr>
          <w:b/>
          <w:bCs/>
        </w:rPr>
      </w:pPr>
      <w:r w:rsidRPr="00300A66">
        <w:rPr>
          <w:b/>
          <w:bCs/>
        </w:rPr>
        <w:t>10. Pre-vacuum cycle controls</w:t>
      </w:r>
    </w:p>
    <w:p w14:paraId="04D3B556" w14:textId="5A98B377" w:rsidR="00300A66" w:rsidRPr="00300A66" w:rsidRDefault="00051BB9" w:rsidP="00051BB9">
      <w:pPr>
        <w:ind w:left="360"/>
      </w:pPr>
      <w:sdt>
        <w:sdtPr>
          <w:id w:val="-16401075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300A66" w:rsidRPr="00300A66">
        <w:t>Leak test frequency defined</w:t>
      </w:r>
    </w:p>
    <w:p w14:paraId="48E05D90" w14:textId="3B06A121" w:rsidR="00300A66" w:rsidRPr="00300A66" w:rsidRDefault="00051BB9" w:rsidP="00051BB9">
      <w:pPr>
        <w:ind w:left="360"/>
      </w:pPr>
      <w:sdt>
        <w:sdtPr>
          <w:id w:val="15825539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300A66" w:rsidRPr="00300A66">
        <w:t>Leak tests performed and accepted</w:t>
      </w:r>
    </w:p>
    <w:p w14:paraId="6272356D" w14:textId="12D282CD" w:rsidR="00300A66" w:rsidRPr="00300A66" w:rsidRDefault="00051BB9" w:rsidP="00051BB9">
      <w:pPr>
        <w:ind w:left="360"/>
      </w:pPr>
      <w:sdt>
        <w:sdtPr>
          <w:id w:val="2810765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300A66" w:rsidRPr="00300A66">
        <w:t>Air removal test method defined</w:t>
      </w:r>
    </w:p>
    <w:p w14:paraId="527887D0" w14:textId="2581DDDE" w:rsidR="00300A66" w:rsidRPr="00300A66" w:rsidRDefault="00051BB9" w:rsidP="00051BB9">
      <w:pPr>
        <w:ind w:left="360"/>
      </w:pPr>
      <w:sdt>
        <w:sdtPr>
          <w:id w:val="16421507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300A66" w:rsidRPr="00300A66">
        <w:t>Daily air removal test performed for applicable pre-vacuum porous-load autoclaves</w:t>
      </w:r>
    </w:p>
    <w:p w14:paraId="74FF2202" w14:textId="2273B8E5" w:rsidR="00300A66" w:rsidRPr="00300A66" w:rsidRDefault="00051BB9" w:rsidP="00051BB9">
      <w:pPr>
        <w:ind w:left="360"/>
      </w:pPr>
      <w:sdt>
        <w:sdtPr>
          <w:id w:val="724847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300A66" w:rsidRPr="00300A66">
        <w:t>Acceptance criteria for air removal established</w:t>
      </w:r>
    </w:p>
    <w:p w14:paraId="7AC892B2" w14:textId="062F8DAF" w:rsidR="00300A66" w:rsidRPr="00300A66" w:rsidRDefault="00051BB9" w:rsidP="00051BB9">
      <w:pPr>
        <w:ind w:left="360"/>
      </w:pPr>
      <w:sdt>
        <w:sdtPr>
          <w:id w:val="-17269087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300A66" w:rsidRPr="00300A66">
        <w:t>Failed leak test / air removal test response defined</w:t>
      </w:r>
    </w:p>
    <w:p w14:paraId="7BB0AD1F" w14:textId="77777777" w:rsidR="00300A66" w:rsidRPr="00300A66" w:rsidRDefault="00300A66" w:rsidP="00300A66">
      <w:r w:rsidRPr="00300A66">
        <w:t xml:space="preserve">EU Annex 1 states leak tests should be performed periodically, normally weekly, when a vacuum phase is part of the cycle or post-sterilization pressure drops below ambient, and it calls for an air removal test cycle normally performed daily for applicable autoclaves. </w:t>
      </w:r>
    </w:p>
    <w:p w14:paraId="43EE8535" w14:textId="77777777" w:rsidR="00300A66" w:rsidRPr="00300A66" w:rsidRDefault="00300A66" w:rsidP="00300A66">
      <w:pPr>
        <w:rPr>
          <w:b/>
          <w:bCs/>
        </w:rPr>
      </w:pPr>
      <w:r w:rsidRPr="00300A66">
        <w:rPr>
          <w:b/>
          <w:bCs/>
        </w:rPr>
        <w:t>11. Routine cycle acceptance criteria</w:t>
      </w:r>
    </w:p>
    <w:p w14:paraId="30792157" w14:textId="65FDB619" w:rsidR="00300A66" w:rsidRPr="00300A66" w:rsidRDefault="00051BB9" w:rsidP="00051BB9">
      <w:pPr>
        <w:ind w:left="360"/>
      </w:pPr>
      <w:sdt>
        <w:sdtPr>
          <w:id w:val="-7598362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300A66" w:rsidRPr="00300A66">
        <w:t>Approved routine cycle printout/record reviewed for each run</w:t>
      </w:r>
    </w:p>
    <w:p w14:paraId="3200CD57" w14:textId="5F88C64C" w:rsidR="00300A66" w:rsidRPr="00300A66" w:rsidRDefault="00051BB9" w:rsidP="00051BB9">
      <w:pPr>
        <w:ind w:left="360"/>
      </w:pPr>
      <w:sdt>
        <w:sdtPr>
          <w:id w:val="-15687218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300A66" w:rsidRPr="00300A66">
        <w:t>Time, temperature, and pressure recorded</w:t>
      </w:r>
    </w:p>
    <w:p w14:paraId="63D24810" w14:textId="24352AAF" w:rsidR="00300A66" w:rsidRPr="00300A66" w:rsidRDefault="00051BB9" w:rsidP="00051BB9">
      <w:pPr>
        <w:ind w:left="360"/>
      </w:pPr>
      <w:sdt>
        <w:sdtPr>
          <w:id w:val="9788817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300A66" w:rsidRPr="00300A66">
        <w:t>Critical limits and tolerances defined</w:t>
      </w:r>
    </w:p>
    <w:p w14:paraId="15237644" w14:textId="16EEA18A" w:rsidR="00300A66" w:rsidRPr="00300A66" w:rsidRDefault="00051BB9" w:rsidP="00051BB9">
      <w:pPr>
        <w:ind w:left="360"/>
      </w:pPr>
      <w:sdt>
        <w:sdtPr>
          <w:id w:val="12985650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300A66" w:rsidRPr="00300A66">
        <w:t>Acceptance of chamber drain temperature criteria defined for applicable cycles</w:t>
      </w:r>
    </w:p>
    <w:p w14:paraId="0C7CCA20" w14:textId="13321896" w:rsidR="00300A66" w:rsidRPr="00300A66" w:rsidRDefault="00051BB9" w:rsidP="00051BB9">
      <w:pPr>
        <w:ind w:left="360"/>
      </w:pPr>
      <w:sdt>
        <w:sdtPr>
          <w:id w:val="-12174325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300A66" w:rsidRPr="00300A66">
        <w:t>Load probe acceptance criteria defined where used</w:t>
      </w:r>
    </w:p>
    <w:p w14:paraId="2A62E2AD" w14:textId="73FD43A6" w:rsidR="00300A66" w:rsidRPr="00300A66" w:rsidRDefault="00051BB9" w:rsidP="00051BB9">
      <w:pPr>
        <w:ind w:left="360"/>
      </w:pPr>
      <w:sdt>
        <w:sdtPr>
          <w:id w:val="1307652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300A66" w:rsidRPr="00300A66">
        <w:t>Load dryness inspection required</w:t>
      </w:r>
    </w:p>
    <w:p w14:paraId="2E9ED167" w14:textId="1DB2D1FF" w:rsidR="00300A66" w:rsidRPr="00300A66" w:rsidRDefault="00051BB9" w:rsidP="00051BB9">
      <w:pPr>
        <w:ind w:left="360"/>
      </w:pPr>
      <w:sdt>
        <w:sdtPr>
          <w:id w:val="-14060598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300A66" w:rsidRPr="00300A66">
        <w:t>Package integrity inspection required</w:t>
      </w:r>
    </w:p>
    <w:p w14:paraId="1DD42BFF" w14:textId="4C34858C" w:rsidR="00300A66" w:rsidRPr="00300A66" w:rsidRDefault="00051BB9" w:rsidP="00051BB9">
      <w:pPr>
        <w:ind w:left="360"/>
      </w:pPr>
      <w:sdt>
        <w:sdtPr>
          <w:id w:val="-5308009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300A66" w:rsidRPr="00300A66">
        <w:t>Exception handling procedure defined for failed cycles</w:t>
      </w:r>
    </w:p>
    <w:p w14:paraId="6FA8855D" w14:textId="6BD649E7" w:rsidR="00300A66" w:rsidRPr="00300A66" w:rsidRDefault="00051BB9" w:rsidP="00051BB9">
      <w:pPr>
        <w:ind w:left="360"/>
      </w:pPr>
      <w:sdt>
        <w:sdtPr>
          <w:id w:val="7366672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300A66" w:rsidRPr="00300A66">
        <w:t>Sterilization record retention requirements defined</w:t>
      </w:r>
    </w:p>
    <w:p w14:paraId="2F1135AD" w14:textId="77777777" w:rsidR="00300A66" w:rsidRPr="00300A66" w:rsidRDefault="00300A66" w:rsidP="00300A66">
      <w:r w:rsidRPr="00300A66">
        <w:t xml:space="preserve">EU/WHO guidance requires time, temperature, and pressure recording for porous cycles, inspection of items on removal, and availability of sterilization records for each run. </w:t>
      </w:r>
    </w:p>
    <w:p w14:paraId="4244EF1C" w14:textId="77777777" w:rsidR="00300A66" w:rsidRPr="00300A66" w:rsidRDefault="00300A66" w:rsidP="00300A66">
      <w:pPr>
        <w:rPr>
          <w:b/>
          <w:bCs/>
        </w:rPr>
      </w:pPr>
      <w:r w:rsidRPr="00300A66">
        <w:rPr>
          <w:b/>
          <w:bCs/>
        </w:rPr>
        <w:t>12. Cleaning, maintenance, and status control</w:t>
      </w:r>
    </w:p>
    <w:p w14:paraId="6995E707" w14:textId="2CACDD04" w:rsidR="00300A66" w:rsidRPr="00300A66" w:rsidRDefault="00BF3C40" w:rsidP="00BF3C40">
      <w:pPr>
        <w:ind w:left="360"/>
      </w:pPr>
      <w:sdt>
        <w:sdtPr>
          <w:id w:val="5609960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300A66" w:rsidRPr="00300A66">
        <w:t>Cleaning procedure approved</w:t>
      </w:r>
    </w:p>
    <w:p w14:paraId="36CCD9ED" w14:textId="39E5D589" w:rsidR="00300A66" w:rsidRPr="00300A66" w:rsidRDefault="00BF3C40" w:rsidP="00BF3C40">
      <w:pPr>
        <w:ind w:left="360"/>
      </w:pPr>
      <w:sdt>
        <w:sdtPr>
          <w:id w:val="-452179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300A66" w:rsidRPr="00300A66">
        <w:t>Maintenance procedure approved</w:t>
      </w:r>
    </w:p>
    <w:p w14:paraId="6BD11F87" w14:textId="0FE8B518" w:rsidR="00300A66" w:rsidRPr="00300A66" w:rsidRDefault="00BF3C40" w:rsidP="00BF3C40">
      <w:pPr>
        <w:ind w:left="360"/>
      </w:pPr>
      <w:sdt>
        <w:sdtPr>
          <w:id w:val="-21058721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300A66" w:rsidRPr="00300A66">
        <w:t>Cleaning and maintenance schedules established</w:t>
      </w:r>
    </w:p>
    <w:p w14:paraId="50B3745B" w14:textId="54EE6CE7" w:rsidR="00300A66" w:rsidRPr="00300A66" w:rsidRDefault="00BF3C40" w:rsidP="00BF3C40">
      <w:pPr>
        <w:ind w:left="360"/>
      </w:pPr>
      <w:sdt>
        <w:sdtPr>
          <w:id w:val="-6218462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300A66" w:rsidRPr="00300A66">
        <w:t>Pre-use inspection defined</w:t>
      </w:r>
    </w:p>
    <w:p w14:paraId="0F8399B5" w14:textId="2C9E84EF" w:rsidR="00300A66" w:rsidRPr="00300A66" w:rsidRDefault="00BF3C40" w:rsidP="00BF3C40">
      <w:pPr>
        <w:ind w:left="360"/>
      </w:pPr>
      <w:sdt>
        <w:sdtPr>
          <w:id w:val="-12807940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300A66" w:rsidRPr="00300A66">
        <w:t>Chamber cleanliness inspection performed before qualification runs</w:t>
      </w:r>
    </w:p>
    <w:p w14:paraId="46AC75A4" w14:textId="4C49C2F8" w:rsidR="00300A66" w:rsidRPr="00300A66" w:rsidRDefault="00BF3C40" w:rsidP="00BF3C40">
      <w:pPr>
        <w:ind w:left="360"/>
      </w:pPr>
      <w:sdt>
        <w:sdtPr>
          <w:id w:val="-13298241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300A66" w:rsidRPr="00300A66">
        <w:t>Equipment protected from contamination before use</w:t>
      </w:r>
    </w:p>
    <w:p w14:paraId="6129F9F4" w14:textId="2E4DF69C" w:rsidR="00300A66" w:rsidRPr="00300A66" w:rsidRDefault="00BF3C40" w:rsidP="00BF3C40">
      <w:pPr>
        <w:ind w:left="360"/>
      </w:pPr>
      <w:sdt>
        <w:sdtPr>
          <w:id w:val="-19869193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300A66" w:rsidRPr="00300A66">
        <w:t>Maintenance/cleaning records available</w:t>
      </w:r>
    </w:p>
    <w:p w14:paraId="2266FCA1" w14:textId="22D00471" w:rsidR="00300A66" w:rsidRPr="00300A66" w:rsidRDefault="00BF3C40" w:rsidP="00BF3C40">
      <w:pPr>
        <w:ind w:left="360"/>
      </w:pPr>
      <w:sdt>
        <w:sdtPr>
          <w:id w:val="-7483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300A66" w:rsidRPr="00300A66">
        <w:t>Status labeling in place</w:t>
      </w:r>
    </w:p>
    <w:p w14:paraId="63F6710C" w14:textId="77777777" w:rsidR="00300A66" w:rsidRPr="00300A66" w:rsidRDefault="00300A66" w:rsidP="00300A66">
      <w:r w:rsidRPr="00300A66">
        <w:t xml:space="preserve">FDA 21 CFR 211.67 requires written cleaning and maintenance procedures, assignment of responsibility, detailed methods, protection of clean equipment from contamination, pre-use cleanliness inspection, and records of maintenance/cleaning/sanitizing/inspection. </w:t>
      </w:r>
    </w:p>
    <w:p w14:paraId="005BBAEC" w14:textId="77777777" w:rsidR="00300A66" w:rsidRPr="00300A66" w:rsidRDefault="00300A66" w:rsidP="00300A66">
      <w:pPr>
        <w:rPr>
          <w:b/>
          <w:bCs/>
        </w:rPr>
      </w:pPr>
      <w:r w:rsidRPr="00300A66">
        <w:rPr>
          <w:b/>
          <w:bCs/>
        </w:rPr>
        <w:t>13. Deviations and investigations</w:t>
      </w:r>
    </w:p>
    <w:p w14:paraId="5A1E8FE1" w14:textId="41D80E2E" w:rsidR="00300A66" w:rsidRPr="00300A66" w:rsidRDefault="00BF3C40" w:rsidP="00BF3C40">
      <w:pPr>
        <w:ind w:left="360"/>
      </w:pPr>
      <w:sdt>
        <w:sdtPr>
          <w:id w:val="11166368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300A66" w:rsidRPr="00300A66">
        <w:t>All qualification deviations documented</w:t>
      </w:r>
    </w:p>
    <w:p w14:paraId="618281A8" w14:textId="2079D306" w:rsidR="00300A66" w:rsidRPr="00300A66" w:rsidRDefault="00BF3C40" w:rsidP="00BF3C40">
      <w:pPr>
        <w:ind w:left="360"/>
      </w:pPr>
      <w:sdt>
        <w:sdtPr>
          <w:id w:val="8268717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300A66" w:rsidRPr="00300A66">
        <w:t>Failed probes / missing data investigated</w:t>
      </w:r>
    </w:p>
    <w:p w14:paraId="66B4E6DE" w14:textId="106AB004" w:rsidR="00300A66" w:rsidRPr="00300A66" w:rsidRDefault="00BF3C40" w:rsidP="00BF3C40">
      <w:pPr>
        <w:ind w:left="360"/>
      </w:pPr>
      <w:sdt>
        <w:sdtPr>
          <w:id w:val="-1131364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300A66" w:rsidRPr="00300A66">
        <w:t>Wet loads investigated</w:t>
      </w:r>
    </w:p>
    <w:p w14:paraId="4509AE83" w14:textId="495C083C" w:rsidR="00300A66" w:rsidRPr="00300A66" w:rsidRDefault="00BF3C40" w:rsidP="00BF3C40">
      <w:pPr>
        <w:ind w:left="360"/>
      </w:pPr>
      <w:sdt>
        <w:sdtPr>
          <w:id w:val="-8075497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300A66" w:rsidRPr="00300A66">
        <w:t>Packaging damage investigated</w:t>
      </w:r>
    </w:p>
    <w:p w14:paraId="1F78A598" w14:textId="6C3C5639" w:rsidR="00300A66" w:rsidRPr="00300A66" w:rsidRDefault="00BF3C40" w:rsidP="00BF3C40">
      <w:pPr>
        <w:ind w:left="360"/>
      </w:pPr>
      <w:sdt>
        <w:sdtPr>
          <w:id w:val="-7145789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300A66" w:rsidRPr="00300A66">
        <w:t>Alarm events investigated</w:t>
      </w:r>
    </w:p>
    <w:p w14:paraId="72756F10" w14:textId="1DABE4A4" w:rsidR="00300A66" w:rsidRPr="00300A66" w:rsidRDefault="00BF3C40" w:rsidP="00BF3C40">
      <w:pPr>
        <w:ind w:left="360"/>
      </w:pPr>
      <w:sdt>
        <w:sdtPr>
          <w:id w:val="-10144545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300A66" w:rsidRPr="00300A66">
        <w:t>BI/CI anomalies investigated</w:t>
      </w:r>
    </w:p>
    <w:p w14:paraId="1E32B785" w14:textId="025676F7" w:rsidR="00300A66" w:rsidRPr="00300A66" w:rsidRDefault="00BF3C40" w:rsidP="00BF3C40">
      <w:pPr>
        <w:ind w:left="360"/>
      </w:pPr>
      <w:sdt>
        <w:sdtPr>
          <w:id w:val="-8578907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300A66" w:rsidRPr="00300A66">
        <w:t>Impact on prior or concurrent runs assessed</w:t>
      </w:r>
    </w:p>
    <w:p w14:paraId="1AB722CA" w14:textId="012C7CEC" w:rsidR="00300A66" w:rsidRPr="00300A66" w:rsidRDefault="00BF3C40" w:rsidP="00BF3C40">
      <w:pPr>
        <w:ind w:left="360"/>
      </w:pPr>
      <w:sdt>
        <w:sdtPr>
          <w:id w:val="-18079971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300A66" w:rsidRPr="00300A66">
        <w:t>QA disposition documented</w:t>
      </w:r>
    </w:p>
    <w:p w14:paraId="7EBE5F12" w14:textId="77777777" w:rsidR="00300A66" w:rsidRPr="00300A66" w:rsidRDefault="00300A66" w:rsidP="00300A66">
      <w:r w:rsidRPr="00300A66">
        <w:t xml:space="preserve">WHO guidance requires non-conformities and deviations to be adequately investigated before release/certification, including impact assessment and justification of scope. </w:t>
      </w:r>
    </w:p>
    <w:p w14:paraId="68521E83" w14:textId="77777777" w:rsidR="00300A66" w:rsidRPr="00300A66" w:rsidRDefault="00300A66" w:rsidP="00300A66">
      <w:pPr>
        <w:rPr>
          <w:b/>
          <w:bCs/>
        </w:rPr>
      </w:pPr>
      <w:r w:rsidRPr="00300A66">
        <w:rPr>
          <w:b/>
          <w:bCs/>
        </w:rPr>
        <w:t>14. Requalification and continued verification</w:t>
      </w:r>
    </w:p>
    <w:p w14:paraId="316973DD" w14:textId="4AB94B10" w:rsidR="00300A66" w:rsidRPr="00300A66" w:rsidRDefault="00BF3C40" w:rsidP="00BF3C40">
      <w:pPr>
        <w:ind w:left="360"/>
      </w:pPr>
      <w:sdt>
        <w:sdtPr>
          <w:id w:val="11661328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300A66" w:rsidRPr="00300A66">
        <w:t>Periodic requalification frequency defined</w:t>
      </w:r>
    </w:p>
    <w:p w14:paraId="358EAAD2" w14:textId="3254DF1B" w:rsidR="00300A66" w:rsidRPr="00300A66" w:rsidRDefault="00BF3C40" w:rsidP="00BF3C40">
      <w:pPr>
        <w:ind w:left="360"/>
      </w:pPr>
      <w:sdt>
        <w:sdtPr>
          <w:id w:val="-20970046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300A66" w:rsidRPr="00300A66">
        <w:t>Trigger-based requalification criteria defined:</w:t>
      </w:r>
    </w:p>
    <w:p w14:paraId="3D3C0358" w14:textId="77777777" w:rsidR="00300A66" w:rsidRPr="00300A66" w:rsidRDefault="00300A66" w:rsidP="00300A66">
      <w:pPr>
        <w:numPr>
          <w:ilvl w:val="1"/>
          <w:numId w:val="43"/>
        </w:numPr>
      </w:pPr>
      <w:r w:rsidRPr="00300A66">
        <w:t>Major repair</w:t>
      </w:r>
    </w:p>
    <w:p w14:paraId="425924A1" w14:textId="77777777" w:rsidR="00300A66" w:rsidRPr="00300A66" w:rsidRDefault="00300A66" w:rsidP="00300A66">
      <w:pPr>
        <w:numPr>
          <w:ilvl w:val="1"/>
          <w:numId w:val="43"/>
        </w:numPr>
      </w:pPr>
      <w:r w:rsidRPr="00300A66">
        <w:t>Relocation</w:t>
      </w:r>
    </w:p>
    <w:p w14:paraId="70DF1046" w14:textId="77777777" w:rsidR="00300A66" w:rsidRPr="00300A66" w:rsidRDefault="00300A66" w:rsidP="00300A66">
      <w:pPr>
        <w:numPr>
          <w:ilvl w:val="1"/>
          <w:numId w:val="43"/>
        </w:numPr>
      </w:pPr>
      <w:r w:rsidRPr="00300A66">
        <w:t>Control system/software change</w:t>
      </w:r>
    </w:p>
    <w:p w14:paraId="38803AD3" w14:textId="77777777" w:rsidR="00300A66" w:rsidRPr="00300A66" w:rsidRDefault="00300A66" w:rsidP="00300A66">
      <w:pPr>
        <w:numPr>
          <w:ilvl w:val="1"/>
          <w:numId w:val="43"/>
        </w:numPr>
      </w:pPr>
      <w:r w:rsidRPr="00300A66">
        <w:t>Utility change</w:t>
      </w:r>
    </w:p>
    <w:p w14:paraId="2A5D91FC" w14:textId="77777777" w:rsidR="00300A66" w:rsidRPr="00300A66" w:rsidRDefault="00300A66" w:rsidP="00300A66">
      <w:pPr>
        <w:numPr>
          <w:ilvl w:val="1"/>
          <w:numId w:val="43"/>
        </w:numPr>
      </w:pPr>
      <w:r w:rsidRPr="00300A66">
        <w:t>New load family</w:t>
      </w:r>
    </w:p>
    <w:p w14:paraId="62B64883" w14:textId="77777777" w:rsidR="00300A66" w:rsidRPr="00300A66" w:rsidRDefault="00300A66" w:rsidP="00300A66">
      <w:pPr>
        <w:numPr>
          <w:ilvl w:val="1"/>
          <w:numId w:val="43"/>
        </w:numPr>
      </w:pPr>
      <w:r w:rsidRPr="00300A66">
        <w:t>Repeated cycle failures or trends</w:t>
      </w:r>
    </w:p>
    <w:p w14:paraId="0608ACE0" w14:textId="4F5C96DA" w:rsidR="00300A66" w:rsidRPr="00300A66" w:rsidRDefault="00BF3C40" w:rsidP="00BF3C40">
      <w:pPr>
        <w:ind w:left="360"/>
      </w:pPr>
      <w:sdt>
        <w:sdtPr>
          <w:id w:val="-1007294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300A66" w:rsidRPr="00300A66">
        <w:t>Routine trend review defined</w:t>
      </w:r>
    </w:p>
    <w:p w14:paraId="15DCB457" w14:textId="00E977F4" w:rsidR="00300A66" w:rsidRPr="00300A66" w:rsidRDefault="00BF3C40" w:rsidP="00BF3C40">
      <w:pPr>
        <w:ind w:left="360"/>
      </w:pPr>
      <w:sdt>
        <w:sdtPr>
          <w:id w:val="15461026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300A66" w:rsidRPr="00300A66">
        <w:t>Ongoing review of critical process data defined</w:t>
      </w:r>
    </w:p>
    <w:p w14:paraId="4EFF3277" w14:textId="777E53E2" w:rsidR="00300A66" w:rsidRPr="00300A66" w:rsidRDefault="00BF3C40" w:rsidP="00BF3C40">
      <w:pPr>
        <w:ind w:left="360"/>
      </w:pPr>
      <w:sdt>
        <w:sdtPr>
          <w:id w:val="7941869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300A66" w:rsidRPr="00300A66">
        <w:t>Change control linkage established</w:t>
      </w:r>
    </w:p>
    <w:p w14:paraId="2F3FD64C" w14:textId="77777777" w:rsidR="00300A66" w:rsidRPr="00300A66" w:rsidRDefault="00300A66" w:rsidP="00300A66">
      <w:r w:rsidRPr="00300A66">
        <w:t xml:space="preserve">FDA’s lifecycle process validation model expects continued process verification and trend review to maintain the process in a state of control throughout its lifecycle. </w:t>
      </w:r>
    </w:p>
    <w:p w14:paraId="3F0CFDFF" w14:textId="77777777" w:rsidR="00300A66" w:rsidRPr="00300A66" w:rsidRDefault="00300A66" w:rsidP="00300A66">
      <w:pPr>
        <w:rPr>
          <w:b/>
          <w:bCs/>
        </w:rPr>
      </w:pPr>
      <w:r w:rsidRPr="00300A66">
        <w:rPr>
          <w:b/>
          <w:bCs/>
        </w:rPr>
        <w:t>15. Final validation package</w:t>
      </w:r>
    </w:p>
    <w:p w14:paraId="7078F80D" w14:textId="077D7843" w:rsidR="00300A66" w:rsidRPr="00300A66" w:rsidRDefault="00BF3C40" w:rsidP="00BF3C40">
      <w:pPr>
        <w:ind w:left="360"/>
      </w:pPr>
      <w:sdt>
        <w:sdtPr>
          <w:id w:val="-20000343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300A66" w:rsidRPr="00300A66">
        <w:t>Approved protocol</w:t>
      </w:r>
    </w:p>
    <w:p w14:paraId="6BD0F172" w14:textId="27AAFE91" w:rsidR="00300A66" w:rsidRPr="00300A66" w:rsidRDefault="00BF3C40" w:rsidP="00BF3C40">
      <w:pPr>
        <w:ind w:left="360"/>
      </w:pPr>
      <w:sdt>
        <w:sdtPr>
          <w:id w:val="-4201022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300A66" w:rsidRPr="00300A66">
        <w:t>IQ/OQ/PQ records</w:t>
      </w:r>
    </w:p>
    <w:p w14:paraId="49CBA3D1" w14:textId="704FA64F" w:rsidR="00300A66" w:rsidRPr="00300A66" w:rsidRDefault="00BF3C40" w:rsidP="00BF3C40">
      <w:pPr>
        <w:ind w:left="360"/>
      </w:pPr>
      <w:sdt>
        <w:sdtPr>
          <w:id w:val="-8739241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300A66" w:rsidRPr="00300A66">
        <w:t>Calibration certificates</w:t>
      </w:r>
    </w:p>
    <w:p w14:paraId="24585714" w14:textId="1E12370A" w:rsidR="00300A66" w:rsidRPr="00300A66" w:rsidRDefault="00BF3C40" w:rsidP="00BF3C40">
      <w:pPr>
        <w:ind w:left="360"/>
      </w:pPr>
      <w:sdt>
        <w:sdtPr>
          <w:id w:val="19686954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300A66" w:rsidRPr="00300A66">
        <w:t>Load diagrams</w:t>
      </w:r>
    </w:p>
    <w:p w14:paraId="6C115F0C" w14:textId="713DA94D" w:rsidR="00300A66" w:rsidRPr="00300A66" w:rsidRDefault="00BF3C40" w:rsidP="00BF3C40">
      <w:pPr>
        <w:ind w:left="360"/>
      </w:pPr>
      <w:sdt>
        <w:sdtPr>
          <w:id w:val="20077801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300A66" w:rsidRPr="00300A66">
        <w:t>Raw thermometric data</w:t>
      </w:r>
    </w:p>
    <w:p w14:paraId="717845D1" w14:textId="4433115A" w:rsidR="00300A66" w:rsidRPr="00300A66" w:rsidRDefault="00BF3C40" w:rsidP="00BF3C40">
      <w:pPr>
        <w:ind w:left="360"/>
      </w:pPr>
      <w:sdt>
        <w:sdtPr>
          <w:id w:val="-8864898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300A66" w:rsidRPr="00300A66">
        <w:t>BI/CI records</w:t>
      </w:r>
    </w:p>
    <w:p w14:paraId="2E1B69E0" w14:textId="2DD39917" w:rsidR="00300A66" w:rsidRPr="00300A66" w:rsidRDefault="00BF3C40" w:rsidP="00BF3C40">
      <w:pPr>
        <w:ind w:left="360"/>
      </w:pPr>
      <w:sdt>
        <w:sdtPr>
          <w:id w:val="-3296746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300A66" w:rsidRPr="00300A66">
        <w:t>Leak test and air removal test records</w:t>
      </w:r>
    </w:p>
    <w:p w14:paraId="6CB96F18" w14:textId="498CDD59" w:rsidR="00300A66" w:rsidRPr="00300A66" w:rsidRDefault="00BF3C40" w:rsidP="00BF3C40">
      <w:pPr>
        <w:ind w:left="360"/>
      </w:pPr>
      <w:sdt>
        <w:sdtPr>
          <w:id w:val="13973178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300A66" w:rsidRPr="00300A66">
        <w:t>Deviations and investigations</w:t>
      </w:r>
    </w:p>
    <w:p w14:paraId="20E7D8D1" w14:textId="0A33E68F" w:rsidR="00300A66" w:rsidRPr="00300A66" w:rsidRDefault="00BF3C40" w:rsidP="00BF3C40">
      <w:pPr>
        <w:ind w:left="360"/>
      </w:pPr>
      <w:sdt>
        <w:sdtPr>
          <w:id w:val="20159501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300A66" w:rsidRPr="00300A66">
        <w:t>Summary report with conclusion</w:t>
      </w:r>
    </w:p>
    <w:p w14:paraId="79758F62" w14:textId="1BA8B961" w:rsidR="00300A66" w:rsidRPr="00300A66" w:rsidRDefault="00BF3C40" w:rsidP="00BF3C40">
      <w:pPr>
        <w:ind w:left="360"/>
      </w:pPr>
      <w:sdt>
        <w:sdtPr>
          <w:id w:val="-231729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300A66" w:rsidRPr="00300A66">
        <w:t>QA approval for validated state</w:t>
      </w:r>
    </w:p>
    <w:p w14:paraId="2E0A8B0E" w14:textId="4BD4A73B" w:rsidR="00300A66" w:rsidRPr="00300A66" w:rsidRDefault="00BF3C40" w:rsidP="00BF3C40">
      <w:pPr>
        <w:ind w:left="360"/>
      </w:pPr>
      <w:sdt>
        <w:sdtPr>
          <w:id w:val="17065977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300A66" w:rsidRPr="00300A66">
        <w:t>Approved routine SOPs linked to the validated cycle(s)</w:t>
      </w:r>
    </w:p>
    <w:p w14:paraId="658553A7" w14:textId="77777777" w:rsidR="00300A66" w:rsidRPr="00300A66" w:rsidRDefault="00300A66" w:rsidP="00300A66">
      <w:pPr>
        <w:rPr>
          <w:b/>
          <w:bCs/>
        </w:rPr>
      </w:pPr>
      <w:r w:rsidRPr="00300A66">
        <w:rPr>
          <w:b/>
          <w:bCs/>
        </w:rPr>
        <w:t>Optional add-on for terminally sterilized product loads</w:t>
      </w:r>
    </w:p>
    <w:p w14:paraId="46E71704" w14:textId="17243D81" w:rsidR="00300A66" w:rsidRPr="00300A66" w:rsidRDefault="00BF3C40" w:rsidP="00BF3C40">
      <w:pPr>
        <w:ind w:left="360"/>
      </w:pPr>
      <w:sdt>
        <w:sdtPr>
          <w:id w:val="19820397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300A66" w:rsidRPr="00300A66">
        <w:t>F₀ strategy defined where applicable</w:t>
      </w:r>
    </w:p>
    <w:p w14:paraId="2A6ADD21" w14:textId="63663E24" w:rsidR="00300A66" w:rsidRPr="00300A66" w:rsidRDefault="00BF3C40" w:rsidP="00BF3C40">
      <w:pPr>
        <w:ind w:left="360"/>
      </w:pPr>
      <w:sdt>
        <w:sdtPr>
          <w:id w:val="-9280343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300A66" w:rsidRPr="00300A66">
        <w:t>Heat penetration studies completed in product/load worst-case locations</w:t>
      </w:r>
    </w:p>
    <w:p w14:paraId="60B20B4F" w14:textId="6AD9601F" w:rsidR="00300A66" w:rsidRPr="00300A66" w:rsidRDefault="00BF3C40" w:rsidP="00BF3C40">
      <w:pPr>
        <w:ind w:left="360"/>
      </w:pPr>
      <w:sdt>
        <w:sdtPr>
          <w:id w:val="-9255053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300A66" w:rsidRPr="00300A66">
        <w:t>Container-closure integrity considerations addressed</w:t>
      </w:r>
    </w:p>
    <w:p w14:paraId="2968CB1D" w14:textId="5CC50D9A" w:rsidR="00300A66" w:rsidRPr="00300A66" w:rsidRDefault="00BF3C40" w:rsidP="00BF3C40">
      <w:pPr>
        <w:ind w:left="360"/>
      </w:pPr>
      <w:sdt>
        <w:sdtPr>
          <w:id w:val="16201871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300A66" w:rsidRPr="00300A66">
        <w:t>Cooling phase controls assessed for contamination risk</w:t>
      </w:r>
    </w:p>
    <w:p w14:paraId="3444E337" w14:textId="628611DA" w:rsidR="00300A66" w:rsidRPr="00300A66" w:rsidRDefault="00BF3C40" w:rsidP="00BF3C40">
      <w:pPr>
        <w:ind w:left="360"/>
      </w:pPr>
      <w:sdt>
        <w:sdtPr>
          <w:id w:val="4917591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300A66" w:rsidRPr="00300A66">
        <w:t>Loading pattern shown not to distort or damage containers</w:t>
      </w:r>
    </w:p>
    <w:p w14:paraId="51CD79FD" w14:textId="19BFF2B2" w:rsidR="00300A66" w:rsidRPr="00300A66" w:rsidRDefault="00BF3C40" w:rsidP="00BF3C40">
      <w:pPr>
        <w:ind w:left="360"/>
      </w:pPr>
      <w:sdt>
        <w:sdtPr>
          <w:id w:val="-17312287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300A66" w:rsidRPr="00300A66">
        <w:t>Parametric release strategy defined only if authorized and justified</w:t>
      </w:r>
    </w:p>
    <w:p w14:paraId="10F519F9" w14:textId="77777777" w:rsidR="00B05613" w:rsidRPr="00300A66" w:rsidRDefault="00B05613" w:rsidP="00300A66">
      <w:pPr>
        <w:pStyle w:val="Header"/>
        <w:tabs>
          <w:tab w:val="clear" w:pos="4680"/>
          <w:tab w:val="clear" w:pos="9360"/>
        </w:tabs>
        <w:spacing w:after="160" w:line="278" w:lineRule="auto"/>
      </w:pPr>
    </w:p>
    <w:sectPr w:rsidR="00B05613" w:rsidRPr="00300A66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E6CFC6" w14:textId="77777777" w:rsidR="00B54112" w:rsidRDefault="00B54112" w:rsidP="00594A37">
      <w:pPr>
        <w:spacing w:after="0" w:line="240" w:lineRule="auto"/>
      </w:pPr>
      <w:r>
        <w:separator/>
      </w:r>
    </w:p>
  </w:endnote>
  <w:endnote w:type="continuationSeparator" w:id="0">
    <w:p w14:paraId="5D35FF7A" w14:textId="77777777" w:rsidR="00B54112" w:rsidRDefault="00B54112" w:rsidP="00594A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123489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820502C" w14:textId="4892A51F" w:rsidR="00594A37" w:rsidRDefault="00594A37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7961A28E" w14:textId="6A090F37" w:rsidR="00594A37" w:rsidRDefault="00153055">
    <w:pPr>
      <w:pStyle w:val="Footer"/>
    </w:pPr>
    <w:r>
      <w:t>AUT</w:t>
    </w:r>
    <w:r w:rsidR="00594A37">
      <w:t>-VAL-CHECKLIST</w:t>
    </w:r>
  </w:p>
  <w:p w14:paraId="04BEF7B4" w14:textId="42C02B4A" w:rsidR="00B42C42" w:rsidRDefault="00B42C42">
    <w:pPr>
      <w:pStyle w:val="Footer"/>
    </w:pPr>
    <w:r>
      <w:t>v1.0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CD5EF1" w14:textId="77777777" w:rsidR="00B54112" w:rsidRDefault="00B54112" w:rsidP="00594A37">
      <w:pPr>
        <w:spacing w:after="0" w:line="240" w:lineRule="auto"/>
      </w:pPr>
      <w:r>
        <w:separator/>
      </w:r>
    </w:p>
  </w:footnote>
  <w:footnote w:type="continuationSeparator" w:id="0">
    <w:p w14:paraId="79B93F16" w14:textId="77777777" w:rsidR="00B54112" w:rsidRDefault="00B54112" w:rsidP="00594A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70051"/>
    <w:multiLevelType w:val="multilevel"/>
    <w:tmpl w:val="BBCC2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01C2A"/>
    <w:multiLevelType w:val="multilevel"/>
    <w:tmpl w:val="3E7A5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0C3F13"/>
    <w:multiLevelType w:val="multilevel"/>
    <w:tmpl w:val="F7121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1A4A04"/>
    <w:multiLevelType w:val="multilevel"/>
    <w:tmpl w:val="906C0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7DB136C"/>
    <w:multiLevelType w:val="multilevel"/>
    <w:tmpl w:val="ABBAB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AF45D9D"/>
    <w:multiLevelType w:val="multilevel"/>
    <w:tmpl w:val="2D8A6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EDF3E4B"/>
    <w:multiLevelType w:val="multilevel"/>
    <w:tmpl w:val="045C8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1367F52"/>
    <w:multiLevelType w:val="multilevel"/>
    <w:tmpl w:val="6E6C8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14C56CE"/>
    <w:multiLevelType w:val="multilevel"/>
    <w:tmpl w:val="EE885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2271B6D"/>
    <w:multiLevelType w:val="multilevel"/>
    <w:tmpl w:val="D2DA9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49E13A6"/>
    <w:multiLevelType w:val="multilevel"/>
    <w:tmpl w:val="D90E6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8B178EB"/>
    <w:multiLevelType w:val="multilevel"/>
    <w:tmpl w:val="4CCE1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98E0DBD"/>
    <w:multiLevelType w:val="multilevel"/>
    <w:tmpl w:val="91E20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AA7233B"/>
    <w:multiLevelType w:val="multilevel"/>
    <w:tmpl w:val="7E46C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BB77C8A"/>
    <w:multiLevelType w:val="multilevel"/>
    <w:tmpl w:val="3E406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E2A717F"/>
    <w:multiLevelType w:val="multilevel"/>
    <w:tmpl w:val="A6EAD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EA12DAF"/>
    <w:multiLevelType w:val="multilevel"/>
    <w:tmpl w:val="904AE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3117937"/>
    <w:multiLevelType w:val="multilevel"/>
    <w:tmpl w:val="EE1C2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56B3A80"/>
    <w:multiLevelType w:val="multilevel"/>
    <w:tmpl w:val="15E07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5887D01"/>
    <w:multiLevelType w:val="multilevel"/>
    <w:tmpl w:val="E93E8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4153F11"/>
    <w:multiLevelType w:val="multilevel"/>
    <w:tmpl w:val="6F06A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52206BB"/>
    <w:multiLevelType w:val="multilevel"/>
    <w:tmpl w:val="BA90D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8FB30BB"/>
    <w:multiLevelType w:val="multilevel"/>
    <w:tmpl w:val="778EF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D7A2928"/>
    <w:multiLevelType w:val="multilevel"/>
    <w:tmpl w:val="5D7E1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33174E5"/>
    <w:multiLevelType w:val="multilevel"/>
    <w:tmpl w:val="A718C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3A438F2"/>
    <w:multiLevelType w:val="multilevel"/>
    <w:tmpl w:val="A9BE7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56D2E6D"/>
    <w:multiLevelType w:val="multilevel"/>
    <w:tmpl w:val="6B226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8DB39FD"/>
    <w:multiLevelType w:val="multilevel"/>
    <w:tmpl w:val="9ACE7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A0D1968"/>
    <w:multiLevelType w:val="multilevel"/>
    <w:tmpl w:val="CAD4C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B815D74"/>
    <w:multiLevelType w:val="multilevel"/>
    <w:tmpl w:val="F454D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37B6445"/>
    <w:multiLevelType w:val="multilevel"/>
    <w:tmpl w:val="D48A6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5137149"/>
    <w:multiLevelType w:val="multilevel"/>
    <w:tmpl w:val="7820F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75B018A"/>
    <w:multiLevelType w:val="multilevel"/>
    <w:tmpl w:val="8840A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833574A"/>
    <w:multiLevelType w:val="multilevel"/>
    <w:tmpl w:val="FFA86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F545B56"/>
    <w:multiLevelType w:val="multilevel"/>
    <w:tmpl w:val="5680D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1793C5A"/>
    <w:multiLevelType w:val="multilevel"/>
    <w:tmpl w:val="2006D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6144C1F"/>
    <w:multiLevelType w:val="multilevel"/>
    <w:tmpl w:val="2B941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91212B2"/>
    <w:multiLevelType w:val="multilevel"/>
    <w:tmpl w:val="BFBAC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9CE62F1"/>
    <w:multiLevelType w:val="multilevel"/>
    <w:tmpl w:val="FE3E3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FA84638"/>
    <w:multiLevelType w:val="multilevel"/>
    <w:tmpl w:val="49CCA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65F5A4F"/>
    <w:multiLevelType w:val="multilevel"/>
    <w:tmpl w:val="B4A25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B9D7ABA"/>
    <w:multiLevelType w:val="multilevel"/>
    <w:tmpl w:val="F33A9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C005E0B"/>
    <w:multiLevelType w:val="multilevel"/>
    <w:tmpl w:val="0A68A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EC06334"/>
    <w:multiLevelType w:val="multilevel"/>
    <w:tmpl w:val="056A0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FFB11AD"/>
    <w:multiLevelType w:val="multilevel"/>
    <w:tmpl w:val="A614C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73943841">
    <w:abstractNumId w:val="19"/>
  </w:num>
  <w:num w:numId="2" w16cid:durableId="1765032681">
    <w:abstractNumId w:val="8"/>
  </w:num>
  <w:num w:numId="3" w16cid:durableId="445008688">
    <w:abstractNumId w:val="18"/>
  </w:num>
  <w:num w:numId="4" w16cid:durableId="2113011998">
    <w:abstractNumId w:val="23"/>
  </w:num>
  <w:num w:numId="5" w16cid:durableId="361365576">
    <w:abstractNumId w:val="1"/>
  </w:num>
  <w:num w:numId="6" w16cid:durableId="280843295">
    <w:abstractNumId w:val="39"/>
  </w:num>
  <w:num w:numId="7" w16cid:durableId="1567254117">
    <w:abstractNumId w:val="36"/>
  </w:num>
  <w:num w:numId="8" w16cid:durableId="189342885">
    <w:abstractNumId w:val="40"/>
  </w:num>
  <w:num w:numId="9" w16cid:durableId="294602755">
    <w:abstractNumId w:val="11"/>
  </w:num>
  <w:num w:numId="10" w16cid:durableId="622273142">
    <w:abstractNumId w:val="32"/>
  </w:num>
  <w:num w:numId="11" w16cid:durableId="1881933587">
    <w:abstractNumId w:val="28"/>
  </w:num>
  <w:num w:numId="12" w16cid:durableId="273251422">
    <w:abstractNumId w:val="5"/>
  </w:num>
  <w:num w:numId="13" w16cid:durableId="387068414">
    <w:abstractNumId w:val="38"/>
  </w:num>
  <w:num w:numId="14" w16cid:durableId="446463290">
    <w:abstractNumId w:val="20"/>
  </w:num>
  <w:num w:numId="15" w16cid:durableId="1886334897">
    <w:abstractNumId w:val="43"/>
  </w:num>
  <w:num w:numId="16" w16cid:durableId="1448041764">
    <w:abstractNumId w:val="31"/>
  </w:num>
  <w:num w:numId="17" w16cid:durableId="1225026217">
    <w:abstractNumId w:val="4"/>
  </w:num>
  <w:num w:numId="18" w16cid:durableId="299893328">
    <w:abstractNumId w:val="14"/>
  </w:num>
  <w:num w:numId="19" w16cid:durableId="792558773">
    <w:abstractNumId w:val="37"/>
  </w:num>
  <w:num w:numId="20" w16cid:durableId="1386635021">
    <w:abstractNumId w:val="6"/>
  </w:num>
  <w:num w:numId="21" w16cid:durableId="1506482724">
    <w:abstractNumId w:val="24"/>
  </w:num>
  <w:num w:numId="22" w16cid:durableId="1571959062">
    <w:abstractNumId w:val="13"/>
  </w:num>
  <w:num w:numId="23" w16cid:durableId="149636388">
    <w:abstractNumId w:val="25"/>
  </w:num>
  <w:num w:numId="24" w16cid:durableId="796483508">
    <w:abstractNumId w:val="27"/>
  </w:num>
  <w:num w:numId="25" w16cid:durableId="456293977">
    <w:abstractNumId w:val="21"/>
  </w:num>
  <w:num w:numId="26" w16cid:durableId="1973172392">
    <w:abstractNumId w:val="35"/>
  </w:num>
  <w:num w:numId="27" w16cid:durableId="934217187">
    <w:abstractNumId w:val="29"/>
  </w:num>
  <w:num w:numId="28" w16cid:durableId="94597374">
    <w:abstractNumId w:val="10"/>
  </w:num>
  <w:num w:numId="29" w16cid:durableId="1281762920">
    <w:abstractNumId w:val="0"/>
  </w:num>
  <w:num w:numId="30" w16cid:durableId="1593318071">
    <w:abstractNumId w:val="7"/>
  </w:num>
  <w:num w:numId="31" w16cid:durableId="340161559">
    <w:abstractNumId w:val="2"/>
  </w:num>
  <w:num w:numId="32" w16cid:durableId="1784692479">
    <w:abstractNumId w:val="33"/>
  </w:num>
  <w:num w:numId="33" w16cid:durableId="1980111433">
    <w:abstractNumId w:val="42"/>
  </w:num>
  <w:num w:numId="34" w16cid:durableId="1255670601">
    <w:abstractNumId w:val="17"/>
  </w:num>
  <w:num w:numId="35" w16cid:durableId="895044726">
    <w:abstractNumId w:val="22"/>
  </w:num>
  <w:num w:numId="36" w16cid:durableId="1517038599">
    <w:abstractNumId w:val="16"/>
  </w:num>
  <w:num w:numId="37" w16cid:durableId="325981831">
    <w:abstractNumId w:val="30"/>
  </w:num>
  <w:num w:numId="38" w16cid:durableId="1020471468">
    <w:abstractNumId w:val="34"/>
  </w:num>
  <w:num w:numId="39" w16cid:durableId="26882621">
    <w:abstractNumId w:val="3"/>
  </w:num>
  <w:num w:numId="40" w16cid:durableId="962540003">
    <w:abstractNumId w:val="41"/>
  </w:num>
  <w:num w:numId="41" w16cid:durableId="360597034">
    <w:abstractNumId w:val="12"/>
  </w:num>
  <w:num w:numId="42" w16cid:durableId="1974367021">
    <w:abstractNumId w:val="44"/>
  </w:num>
  <w:num w:numId="43" w16cid:durableId="605160418">
    <w:abstractNumId w:val="26"/>
  </w:num>
  <w:num w:numId="44" w16cid:durableId="1952398286">
    <w:abstractNumId w:val="15"/>
  </w:num>
  <w:num w:numId="45" w16cid:durableId="21315122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96F"/>
    <w:rsid w:val="00014CE4"/>
    <w:rsid w:val="000161D9"/>
    <w:rsid w:val="00020115"/>
    <w:rsid w:val="00021F66"/>
    <w:rsid w:val="00023997"/>
    <w:rsid w:val="000247C3"/>
    <w:rsid w:val="000248A8"/>
    <w:rsid w:val="00030DA1"/>
    <w:rsid w:val="000330FC"/>
    <w:rsid w:val="000332F9"/>
    <w:rsid w:val="00034DE1"/>
    <w:rsid w:val="000369C4"/>
    <w:rsid w:val="00041855"/>
    <w:rsid w:val="00045B8F"/>
    <w:rsid w:val="00051BB9"/>
    <w:rsid w:val="00051BDA"/>
    <w:rsid w:val="000525A9"/>
    <w:rsid w:val="00061323"/>
    <w:rsid w:val="0007305C"/>
    <w:rsid w:val="00074587"/>
    <w:rsid w:val="000749BD"/>
    <w:rsid w:val="000918D2"/>
    <w:rsid w:val="00093647"/>
    <w:rsid w:val="000A1200"/>
    <w:rsid w:val="000A69FC"/>
    <w:rsid w:val="000B27E8"/>
    <w:rsid w:val="000B5572"/>
    <w:rsid w:val="000C5AB4"/>
    <w:rsid w:val="000D005B"/>
    <w:rsid w:val="000D0D31"/>
    <w:rsid w:val="000D21BB"/>
    <w:rsid w:val="000D608E"/>
    <w:rsid w:val="000D7279"/>
    <w:rsid w:val="000D7919"/>
    <w:rsid w:val="000E067C"/>
    <w:rsid w:val="000E0791"/>
    <w:rsid w:val="000E513D"/>
    <w:rsid w:val="000F2CAF"/>
    <w:rsid w:val="000F42EC"/>
    <w:rsid w:val="000F58FD"/>
    <w:rsid w:val="000F6EC1"/>
    <w:rsid w:val="00102A41"/>
    <w:rsid w:val="00103BD9"/>
    <w:rsid w:val="00106842"/>
    <w:rsid w:val="00107AD7"/>
    <w:rsid w:val="0012015E"/>
    <w:rsid w:val="00120162"/>
    <w:rsid w:val="00126E0F"/>
    <w:rsid w:val="001404F9"/>
    <w:rsid w:val="00141748"/>
    <w:rsid w:val="00153055"/>
    <w:rsid w:val="0015388D"/>
    <w:rsid w:val="001552B3"/>
    <w:rsid w:val="00157AF3"/>
    <w:rsid w:val="00160FA6"/>
    <w:rsid w:val="001732B3"/>
    <w:rsid w:val="00184C10"/>
    <w:rsid w:val="00186A6C"/>
    <w:rsid w:val="00195EB7"/>
    <w:rsid w:val="00196A17"/>
    <w:rsid w:val="001A3B59"/>
    <w:rsid w:val="001B184D"/>
    <w:rsid w:val="001B3879"/>
    <w:rsid w:val="001C26F3"/>
    <w:rsid w:val="001C2C1A"/>
    <w:rsid w:val="001C3E41"/>
    <w:rsid w:val="001C4725"/>
    <w:rsid w:val="001C4A3B"/>
    <w:rsid w:val="001D1BF5"/>
    <w:rsid w:val="001D2E6B"/>
    <w:rsid w:val="001E4D11"/>
    <w:rsid w:val="00201192"/>
    <w:rsid w:val="00203E35"/>
    <w:rsid w:val="00203EEA"/>
    <w:rsid w:val="00204644"/>
    <w:rsid w:val="002105E0"/>
    <w:rsid w:val="00210AD9"/>
    <w:rsid w:val="00212E61"/>
    <w:rsid w:val="0021762D"/>
    <w:rsid w:val="00220C21"/>
    <w:rsid w:val="00221D72"/>
    <w:rsid w:val="00234E63"/>
    <w:rsid w:val="00235446"/>
    <w:rsid w:val="00237009"/>
    <w:rsid w:val="00240FB6"/>
    <w:rsid w:val="0024471F"/>
    <w:rsid w:val="002456BD"/>
    <w:rsid w:val="00251123"/>
    <w:rsid w:val="00252726"/>
    <w:rsid w:val="0025619C"/>
    <w:rsid w:val="00256B42"/>
    <w:rsid w:val="00263BA4"/>
    <w:rsid w:val="002675D1"/>
    <w:rsid w:val="00267726"/>
    <w:rsid w:val="00280B0B"/>
    <w:rsid w:val="002813CB"/>
    <w:rsid w:val="002826A7"/>
    <w:rsid w:val="00284312"/>
    <w:rsid w:val="0028773F"/>
    <w:rsid w:val="00291E3D"/>
    <w:rsid w:val="00293C64"/>
    <w:rsid w:val="002B4566"/>
    <w:rsid w:val="002C777A"/>
    <w:rsid w:val="002D2EF9"/>
    <w:rsid w:val="002D30C8"/>
    <w:rsid w:val="002E3176"/>
    <w:rsid w:val="002E5239"/>
    <w:rsid w:val="002E67BC"/>
    <w:rsid w:val="002F052E"/>
    <w:rsid w:val="002F47BE"/>
    <w:rsid w:val="002F5F3A"/>
    <w:rsid w:val="002F6EA0"/>
    <w:rsid w:val="00300A66"/>
    <w:rsid w:val="003015F1"/>
    <w:rsid w:val="003017F3"/>
    <w:rsid w:val="00304864"/>
    <w:rsid w:val="00305293"/>
    <w:rsid w:val="00307025"/>
    <w:rsid w:val="00311407"/>
    <w:rsid w:val="003156E0"/>
    <w:rsid w:val="00316A68"/>
    <w:rsid w:val="00324276"/>
    <w:rsid w:val="00335E39"/>
    <w:rsid w:val="00336090"/>
    <w:rsid w:val="00337E95"/>
    <w:rsid w:val="00343810"/>
    <w:rsid w:val="003604DF"/>
    <w:rsid w:val="00363C5F"/>
    <w:rsid w:val="00364902"/>
    <w:rsid w:val="003761B4"/>
    <w:rsid w:val="00376EC9"/>
    <w:rsid w:val="003811AC"/>
    <w:rsid w:val="00383C75"/>
    <w:rsid w:val="0038646F"/>
    <w:rsid w:val="003906E7"/>
    <w:rsid w:val="003910E9"/>
    <w:rsid w:val="003913C3"/>
    <w:rsid w:val="00393A33"/>
    <w:rsid w:val="00393C77"/>
    <w:rsid w:val="00396E6B"/>
    <w:rsid w:val="003A09B3"/>
    <w:rsid w:val="003A101D"/>
    <w:rsid w:val="003A3E93"/>
    <w:rsid w:val="003B5450"/>
    <w:rsid w:val="003D2DCF"/>
    <w:rsid w:val="003D5AB4"/>
    <w:rsid w:val="003E13A3"/>
    <w:rsid w:val="003E2D6A"/>
    <w:rsid w:val="003E5636"/>
    <w:rsid w:val="003E5D3F"/>
    <w:rsid w:val="003E7C2C"/>
    <w:rsid w:val="003F581E"/>
    <w:rsid w:val="003F60EC"/>
    <w:rsid w:val="003F7439"/>
    <w:rsid w:val="003F7FEA"/>
    <w:rsid w:val="004000CA"/>
    <w:rsid w:val="0040142E"/>
    <w:rsid w:val="00405B68"/>
    <w:rsid w:val="00412E6C"/>
    <w:rsid w:val="004139F8"/>
    <w:rsid w:val="00422A6A"/>
    <w:rsid w:val="00423202"/>
    <w:rsid w:val="0042341B"/>
    <w:rsid w:val="00423973"/>
    <w:rsid w:val="00424B19"/>
    <w:rsid w:val="00426E44"/>
    <w:rsid w:val="00436984"/>
    <w:rsid w:val="00437271"/>
    <w:rsid w:val="00437E4B"/>
    <w:rsid w:val="004441C4"/>
    <w:rsid w:val="00450BA3"/>
    <w:rsid w:val="004613F5"/>
    <w:rsid w:val="00463AE4"/>
    <w:rsid w:val="00463CDC"/>
    <w:rsid w:val="004647DE"/>
    <w:rsid w:val="004662C4"/>
    <w:rsid w:val="004668AD"/>
    <w:rsid w:val="0046772B"/>
    <w:rsid w:val="00467945"/>
    <w:rsid w:val="004750F3"/>
    <w:rsid w:val="00480F4F"/>
    <w:rsid w:val="00482AC3"/>
    <w:rsid w:val="00482D55"/>
    <w:rsid w:val="0049312A"/>
    <w:rsid w:val="00494237"/>
    <w:rsid w:val="0049713D"/>
    <w:rsid w:val="004A4C4C"/>
    <w:rsid w:val="004B0A87"/>
    <w:rsid w:val="004B2221"/>
    <w:rsid w:val="004B614F"/>
    <w:rsid w:val="004C0200"/>
    <w:rsid w:val="004C261B"/>
    <w:rsid w:val="004D0B81"/>
    <w:rsid w:val="004E06BD"/>
    <w:rsid w:val="004E23F8"/>
    <w:rsid w:val="004E79C6"/>
    <w:rsid w:val="004F0541"/>
    <w:rsid w:val="004F6FD6"/>
    <w:rsid w:val="00501002"/>
    <w:rsid w:val="00502358"/>
    <w:rsid w:val="00506042"/>
    <w:rsid w:val="00511572"/>
    <w:rsid w:val="005167F8"/>
    <w:rsid w:val="00516FD8"/>
    <w:rsid w:val="005170E2"/>
    <w:rsid w:val="00521C41"/>
    <w:rsid w:val="0052224E"/>
    <w:rsid w:val="00536F50"/>
    <w:rsid w:val="00537D8D"/>
    <w:rsid w:val="005624EA"/>
    <w:rsid w:val="00564EFB"/>
    <w:rsid w:val="0056725D"/>
    <w:rsid w:val="00572B7F"/>
    <w:rsid w:val="00573F20"/>
    <w:rsid w:val="00575358"/>
    <w:rsid w:val="005803AE"/>
    <w:rsid w:val="00584ECA"/>
    <w:rsid w:val="00584EDA"/>
    <w:rsid w:val="00587124"/>
    <w:rsid w:val="00587426"/>
    <w:rsid w:val="00592063"/>
    <w:rsid w:val="0059386D"/>
    <w:rsid w:val="00594A37"/>
    <w:rsid w:val="0059556E"/>
    <w:rsid w:val="00596638"/>
    <w:rsid w:val="005A15B5"/>
    <w:rsid w:val="005A19DE"/>
    <w:rsid w:val="005A6F7A"/>
    <w:rsid w:val="005B3FB2"/>
    <w:rsid w:val="005B745D"/>
    <w:rsid w:val="005C21A7"/>
    <w:rsid w:val="005C2D3C"/>
    <w:rsid w:val="005C47A5"/>
    <w:rsid w:val="005C520C"/>
    <w:rsid w:val="005D3CBE"/>
    <w:rsid w:val="005D3D38"/>
    <w:rsid w:val="005D63CB"/>
    <w:rsid w:val="005E09B0"/>
    <w:rsid w:val="005E16DA"/>
    <w:rsid w:val="005F6060"/>
    <w:rsid w:val="005F75EA"/>
    <w:rsid w:val="005F78B1"/>
    <w:rsid w:val="0060246A"/>
    <w:rsid w:val="006044F9"/>
    <w:rsid w:val="00604BD9"/>
    <w:rsid w:val="00605AA3"/>
    <w:rsid w:val="00606EE8"/>
    <w:rsid w:val="00607289"/>
    <w:rsid w:val="00622282"/>
    <w:rsid w:val="00623F40"/>
    <w:rsid w:val="00627CCF"/>
    <w:rsid w:val="0063093F"/>
    <w:rsid w:val="0063486A"/>
    <w:rsid w:val="00656B3A"/>
    <w:rsid w:val="00661E02"/>
    <w:rsid w:val="00662F3E"/>
    <w:rsid w:val="00672012"/>
    <w:rsid w:val="0068133C"/>
    <w:rsid w:val="00682066"/>
    <w:rsid w:val="006823B8"/>
    <w:rsid w:val="006835BD"/>
    <w:rsid w:val="006A0E28"/>
    <w:rsid w:val="006A7F3B"/>
    <w:rsid w:val="006B3CBC"/>
    <w:rsid w:val="006B71CD"/>
    <w:rsid w:val="006D72F2"/>
    <w:rsid w:val="006E1104"/>
    <w:rsid w:val="006E58F5"/>
    <w:rsid w:val="006E6A56"/>
    <w:rsid w:val="006F011A"/>
    <w:rsid w:val="006F0DE5"/>
    <w:rsid w:val="007008B5"/>
    <w:rsid w:val="007015CD"/>
    <w:rsid w:val="00702526"/>
    <w:rsid w:val="007050E7"/>
    <w:rsid w:val="00710969"/>
    <w:rsid w:val="007158EC"/>
    <w:rsid w:val="007224A1"/>
    <w:rsid w:val="007274E3"/>
    <w:rsid w:val="00730098"/>
    <w:rsid w:val="0073216F"/>
    <w:rsid w:val="00733DB3"/>
    <w:rsid w:val="0073558B"/>
    <w:rsid w:val="00736355"/>
    <w:rsid w:val="0073676E"/>
    <w:rsid w:val="00740FFE"/>
    <w:rsid w:val="00741B4C"/>
    <w:rsid w:val="0074543C"/>
    <w:rsid w:val="00745F48"/>
    <w:rsid w:val="00747218"/>
    <w:rsid w:val="00754D0F"/>
    <w:rsid w:val="007551B2"/>
    <w:rsid w:val="00756270"/>
    <w:rsid w:val="007579F1"/>
    <w:rsid w:val="00762F4D"/>
    <w:rsid w:val="00764AAD"/>
    <w:rsid w:val="00777277"/>
    <w:rsid w:val="007817AA"/>
    <w:rsid w:val="00786378"/>
    <w:rsid w:val="00794098"/>
    <w:rsid w:val="00795E12"/>
    <w:rsid w:val="007A3C22"/>
    <w:rsid w:val="007A6C0A"/>
    <w:rsid w:val="007B039A"/>
    <w:rsid w:val="007C423F"/>
    <w:rsid w:val="007C663F"/>
    <w:rsid w:val="007C6696"/>
    <w:rsid w:val="007D1D78"/>
    <w:rsid w:val="007D694B"/>
    <w:rsid w:val="007E2AAA"/>
    <w:rsid w:val="007F39D0"/>
    <w:rsid w:val="00801671"/>
    <w:rsid w:val="00806078"/>
    <w:rsid w:val="00806B4B"/>
    <w:rsid w:val="00810CAB"/>
    <w:rsid w:val="00810FE2"/>
    <w:rsid w:val="008115D8"/>
    <w:rsid w:val="0081272E"/>
    <w:rsid w:val="00815717"/>
    <w:rsid w:val="008255E2"/>
    <w:rsid w:val="008267C0"/>
    <w:rsid w:val="0082749F"/>
    <w:rsid w:val="00830259"/>
    <w:rsid w:val="00831C18"/>
    <w:rsid w:val="0085483F"/>
    <w:rsid w:val="00864DA1"/>
    <w:rsid w:val="00866282"/>
    <w:rsid w:val="00875465"/>
    <w:rsid w:val="00876C35"/>
    <w:rsid w:val="008803A5"/>
    <w:rsid w:val="00882F8D"/>
    <w:rsid w:val="00884C71"/>
    <w:rsid w:val="00890705"/>
    <w:rsid w:val="008940A2"/>
    <w:rsid w:val="00896E32"/>
    <w:rsid w:val="008A45AD"/>
    <w:rsid w:val="008D0C25"/>
    <w:rsid w:val="008D3D42"/>
    <w:rsid w:val="008D6F04"/>
    <w:rsid w:val="008E10BC"/>
    <w:rsid w:val="008E3B98"/>
    <w:rsid w:val="008E5ABA"/>
    <w:rsid w:val="008F7F95"/>
    <w:rsid w:val="00900865"/>
    <w:rsid w:val="009044E4"/>
    <w:rsid w:val="009107E1"/>
    <w:rsid w:val="00917770"/>
    <w:rsid w:val="00920E65"/>
    <w:rsid w:val="00923884"/>
    <w:rsid w:val="00924E7B"/>
    <w:rsid w:val="0092597E"/>
    <w:rsid w:val="0092609E"/>
    <w:rsid w:val="009317FD"/>
    <w:rsid w:val="0093347C"/>
    <w:rsid w:val="0093384E"/>
    <w:rsid w:val="00935C9F"/>
    <w:rsid w:val="009370CB"/>
    <w:rsid w:val="00942EA7"/>
    <w:rsid w:val="00943A64"/>
    <w:rsid w:val="0094749B"/>
    <w:rsid w:val="0094768A"/>
    <w:rsid w:val="009562E9"/>
    <w:rsid w:val="00957F12"/>
    <w:rsid w:val="009624EF"/>
    <w:rsid w:val="009629AB"/>
    <w:rsid w:val="009658D9"/>
    <w:rsid w:val="0097172F"/>
    <w:rsid w:val="00974BE9"/>
    <w:rsid w:val="009756E2"/>
    <w:rsid w:val="00976F12"/>
    <w:rsid w:val="00983894"/>
    <w:rsid w:val="009843CC"/>
    <w:rsid w:val="00984F79"/>
    <w:rsid w:val="009857B1"/>
    <w:rsid w:val="00986390"/>
    <w:rsid w:val="009930F6"/>
    <w:rsid w:val="00993C8A"/>
    <w:rsid w:val="009A0464"/>
    <w:rsid w:val="009A10FF"/>
    <w:rsid w:val="009A4730"/>
    <w:rsid w:val="009B0477"/>
    <w:rsid w:val="009B4012"/>
    <w:rsid w:val="009B77E6"/>
    <w:rsid w:val="009C1314"/>
    <w:rsid w:val="009C2FB5"/>
    <w:rsid w:val="009C481F"/>
    <w:rsid w:val="009D17CC"/>
    <w:rsid w:val="009E1F74"/>
    <w:rsid w:val="009E337E"/>
    <w:rsid w:val="009E4589"/>
    <w:rsid w:val="009F07ED"/>
    <w:rsid w:val="009F2847"/>
    <w:rsid w:val="009F3BE3"/>
    <w:rsid w:val="009F5CFB"/>
    <w:rsid w:val="009F6C4F"/>
    <w:rsid w:val="009F7032"/>
    <w:rsid w:val="009F73A7"/>
    <w:rsid w:val="00A0035B"/>
    <w:rsid w:val="00A0047A"/>
    <w:rsid w:val="00A00E89"/>
    <w:rsid w:val="00A0226E"/>
    <w:rsid w:val="00A058C2"/>
    <w:rsid w:val="00A10000"/>
    <w:rsid w:val="00A10FB1"/>
    <w:rsid w:val="00A11A02"/>
    <w:rsid w:val="00A1572E"/>
    <w:rsid w:val="00A16ED0"/>
    <w:rsid w:val="00A30583"/>
    <w:rsid w:val="00A36645"/>
    <w:rsid w:val="00A379DB"/>
    <w:rsid w:val="00A412FD"/>
    <w:rsid w:val="00A41402"/>
    <w:rsid w:val="00A41A5A"/>
    <w:rsid w:val="00A54A97"/>
    <w:rsid w:val="00A6710A"/>
    <w:rsid w:val="00A733D6"/>
    <w:rsid w:val="00A77E03"/>
    <w:rsid w:val="00A809E7"/>
    <w:rsid w:val="00A9107C"/>
    <w:rsid w:val="00A97472"/>
    <w:rsid w:val="00AA50A8"/>
    <w:rsid w:val="00AA589F"/>
    <w:rsid w:val="00AB6469"/>
    <w:rsid w:val="00AC1657"/>
    <w:rsid w:val="00AC1840"/>
    <w:rsid w:val="00AC4D8E"/>
    <w:rsid w:val="00AC743C"/>
    <w:rsid w:val="00AE14B2"/>
    <w:rsid w:val="00AE40C5"/>
    <w:rsid w:val="00AE5AB7"/>
    <w:rsid w:val="00AE7509"/>
    <w:rsid w:val="00AF34F2"/>
    <w:rsid w:val="00B00FAF"/>
    <w:rsid w:val="00B0232B"/>
    <w:rsid w:val="00B0281E"/>
    <w:rsid w:val="00B05613"/>
    <w:rsid w:val="00B05EE6"/>
    <w:rsid w:val="00B1294C"/>
    <w:rsid w:val="00B20F9E"/>
    <w:rsid w:val="00B22462"/>
    <w:rsid w:val="00B2396D"/>
    <w:rsid w:val="00B249F3"/>
    <w:rsid w:val="00B26F49"/>
    <w:rsid w:val="00B27B9C"/>
    <w:rsid w:val="00B31F5C"/>
    <w:rsid w:val="00B32F9C"/>
    <w:rsid w:val="00B3425C"/>
    <w:rsid w:val="00B37723"/>
    <w:rsid w:val="00B4120F"/>
    <w:rsid w:val="00B42681"/>
    <w:rsid w:val="00B42C42"/>
    <w:rsid w:val="00B44AD0"/>
    <w:rsid w:val="00B51AA3"/>
    <w:rsid w:val="00B526F9"/>
    <w:rsid w:val="00B54112"/>
    <w:rsid w:val="00B56CE2"/>
    <w:rsid w:val="00B62A09"/>
    <w:rsid w:val="00B67C04"/>
    <w:rsid w:val="00B74B15"/>
    <w:rsid w:val="00B74B1E"/>
    <w:rsid w:val="00B76187"/>
    <w:rsid w:val="00B77F91"/>
    <w:rsid w:val="00B8096F"/>
    <w:rsid w:val="00B811CB"/>
    <w:rsid w:val="00B817C8"/>
    <w:rsid w:val="00B82110"/>
    <w:rsid w:val="00B82968"/>
    <w:rsid w:val="00B82ACA"/>
    <w:rsid w:val="00B83106"/>
    <w:rsid w:val="00B9242B"/>
    <w:rsid w:val="00B9279A"/>
    <w:rsid w:val="00B96809"/>
    <w:rsid w:val="00BA0F12"/>
    <w:rsid w:val="00BA108D"/>
    <w:rsid w:val="00BA24CE"/>
    <w:rsid w:val="00BA2916"/>
    <w:rsid w:val="00BA29A5"/>
    <w:rsid w:val="00BA5269"/>
    <w:rsid w:val="00BA59A0"/>
    <w:rsid w:val="00BB4D0C"/>
    <w:rsid w:val="00BB4DD5"/>
    <w:rsid w:val="00BB60CD"/>
    <w:rsid w:val="00BC0B52"/>
    <w:rsid w:val="00BC1364"/>
    <w:rsid w:val="00BC2891"/>
    <w:rsid w:val="00BC3003"/>
    <w:rsid w:val="00BC42A0"/>
    <w:rsid w:val="00BC4EB3"/>
    <w:rsid w:val="00BC61F5"/>
    <w:rsid w:val="00BD2AFA"/>
    <w:rsid w:val="00BD2CE3"/>
    <w:rsid w:val="00BD4F3C"/>
    <w:rsid w:val="00BE7FD3"/>
    <w:rsid w:val="00BF3C40"/>
    <w:rsid w:val="00C01E47"/>
    <w:rsid w:val="00C1094B"/>
    <w:rsid w:val="00C159E1"/>
    <w:rsid w:val="00C21300"/>
    <w:rsid w:val="00C22EFF"/>
    <w:rsid w:val="00C24EDA"/>
    <w:rsid w:val="00C2550B"/>
    <w:rsid w:val="00C256E8"/>
    <w:rsid w:val="00C26255"/>
    <w:rsid w:val="00C3098A"/>
    <w:rsid w:val="00C35CA4"/>
    <w:rsid w:val="00C37512"/>
    <w:rsid w:val="00C404D8"/>
    <w:rsid w:val="00C4057C"/>
    <w:rsid w:val="00C42347"/>
    <w:rsid w:val="00C423E5"/>
    <w:rsid w:val="00C45CF4"/>
    <w:rsid w:val="00C60B81"/>
    <w:rsid w:val="00C655BB"/>
    <w:rsid w:val="00C65DE7"/>
    <w:rsid w:val="00C75A9A"/>
    <w:rsid w:val="00C83F1C"/>
    <w:rsid w:val="00C83F45"/>
    <w:rsid w:val="00C8443D"/>
    <w:rsid w:val="00C90F9F"/>
    <w:rsid w:val="00C92406"/>
    <w:rsid w:val="00C9337F"/>
    <w:rsid w:val="00C95C92"/>
    <w:rsid w:val="00C96B07"/>
    <w:rsid w:val="00CB341D"/>
    <w:rsid w:val="00CC0955"/>
    <w:rsid w:val="00CC17CA"/>
    <w:rsid w:val="00CC29BA"/>
    <w:rsid w:val="00CC516A"/>
    <w:rsid w:val="00CC5EE3"/>
    <w:rsid w:val="00CC6C7F"/>
    <w:rsid w:val="00CD4284"/>
    <w:rsid w:val="00CD598F"/>
    <w:rsid w:val="00CD687F"/>
    <w:rsid w:val="00CE3499"/>
    <w:rsid w:val="00CE7DA1"/>
    <w:rsid w:val="00CF3475"/>
    <w:rsid w:val="00D15E50"/>
    <w:rsid w:val="00D15FFC"/>
    <w:rsid w:val="00D1687E"/>
    <w:rsid w:val="00D20691"/>
    <w:rsid w:val="00D245B3"/>
    <w:rsid w:val="00D302F5"/>
    <w:rsid w:val="00D41A8F"/>
    <w:rsid w:val="00D500D5"/>
    <w:rsid w:val="00D51AD3"/>
    <w:rsid w:val="00D5660A"/>
    <w:rsid w:val="00D6472E"/>
    <w:rsid w:val="00D739A1"/>
    <w:rsid w:val="00D82D98"/>
    <w:rsid w:val="00D82F04"/>
    <w:rsid w:val="00D90613"/>
    <w:rsid w:val="00D92060"/>
    <w:rsid w:val="00D95891"/>
    <w:rsid w:val="00D96FC4"/>
    <w:rsid w:val="00DA1832"/>
    <w:rsid w:val="00DA7BC9"/>
    <w:rsid w:val="00DB1682"/>
    <w:rsid w:val="00DB463C"/>
    <w:rsid w:val="00DB4AC5"/>
    <w:rsid w:val="00DB5731"/>
    <w:rsid w:val="00DB5D7E"/>
    <w:rsid w:val="00DB6AE5"/>
    <w:rsid w:val="00DC183D"/>
    <w:rsid w:val="00DC2616"/>
    <w:rsid w:val="00DC47A1"/>
    <w:rsid w:val="00DD2054"/>
    <w:rsid w:val="00DD2472"/>
    <w:rsid w:val="00DD666B"/>
    <w:rsid w:val="00DE09A7"/>
    <w:rsid w:val="00DE1061"/>
    <w:rsid w:val="00DE45B7"/>
    <w:rsid w:val="00DF114A"/>
    <w:rsid w:val="00DF4BD0"/>
    <w:rsid w:val="00E0017D"/>
    <w:rsid w:val="00E0575B"/>
    <w:rsid w:val="00E06FFF"/>
    <w:rsid w:val="00E106A0"/>
    <w:rsid w:val="00E1298E"/>
    <w:rsid w:val="00E2592F"/>
    <w:rsid w:val="00E32C26"/>
    <w:rsid w:val="00E33CC2"/>
    <w:rsid w:val="00E56320"/>
    <w:rsid w:val="00E57C0C"/>
    <w:rsid w:val="00E655E2"/>
    <w:rsid w:val="00E7650C"/>
    <w:rsid w:val="00E81A1F"/>
    <w:rsid w:val="00E845C4"/>
    <w:rsid w:val="00E85961"/>
    <w:rsid w:val="00E86E6D"/>
    <w:rsid w:val="00E87B5B"/>
    <w:rsid w:val="00E92EB2"/>
    <w:rsid w:val="00EA4059"/>
    <w:rsid w:val="00EA7607"/>
    <w:rsid w:val="00EA7812"/>
    <w:rsid w:val="00EA79C6"/>
    <w:rsid w:val="00EB1336"/>
    <w:rsid w:val="00EB25D8"/>
    <w:rsid w:val="00EB5428"/>
    <w:rsid w:val="00EB58DF"/>
    <w:rsid w:val="00EC5537"/>
    <w:rsid w:val="00EC7C6F"/>
    <w:rsid w:val="00ED0315"/>
    <w:rsid w:val="00ED2746"/>
    <w:rsid w:val="00ED59AA"/>
    <w:rsid w:val="00ED65A3"/>
    <w:rsid w:val="00EE15B2"/>
    <w:rsid w:val="00EE2F7C"/>
    <w:rsid w:val="00EF399A"/>
    <w:rsid w:val="00EF48B8"/>
    <w:rsid w:val="00EF6669"/>
    <w:rsid w:val="00EF792F"/>
    <w:rsid w:val="00EF7E31"/>
    <w:rsid w:val="00F00A32"/>
    <w:rsid w:val="00F01B05"/>
    <w:rsid w:val="00F02459"/>
    <w:rsid w:val="00F02F63"/>
    <w:rsid w:val="00F04F91"/>
    <w:rsid w:val="00F26454"/>
    <w:rsid w:val="00F3047B"/>
    <w:rsid w:val="00F30BEB"/>
    <w:rsid w:val="00F31D91"/>
    <w:rsid w:val="00F4599B"/>
    <w:rsid w:val="00F51E52"/>
    <w:rsid w:val="00F52BA7"/>
    <w:rsid w:val="00F550E1"/>
    <w:rsid w:val="00F64598"/>
    <w:rsid w:val="00F659B7"/>
    <w:rsid w:val="00F70172"/>
    <w:rsid w:val="00F749A3"/>
    <w:rsid w:val="00F81308"/>
    <w:rsid w:val="00F83EEC"/>
    <w:rsid w:val="00F84FCA"/>
    <w:rsid w:val="00F87A0F"/>
    <w:rsid w:val="00F87F7D"/>
    <w:rsid w:val="00F9248F"/>
    <w:rsid w:val="00F93C2E"/>
    <w:rsid w:val="00F97336"/>
    <w:rsid w:val="00FB2084"/>
    <w:rsid w:val="00FB5258"/>
    <w:rsid w:val="00FC0C73"/>
    <w:rsid w:val="00FC1BB2"/>
    <w:rsid w:val="00FC28F2"/>
    <w:rsid w:val="00FC72B6"/>
    <w:rsid w:val="00FD4887"/>
    <w:rsid w:val="00FD7CE5"/>
    <w:rsid w:val="00FE05A1"/>
    <w:rsid w:val="00FE3522"/>
    <w:rsid w:val="00FE7D23"/>
    <w:rsid w:val="00FF410A"/>
    <w:rsid w:val="00FF4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AFA42D"/>
  <w15:chartTrackingRefBased/>
  <w15:docId w15:val="{889256D0-74EA-4B5A-B319-9C329D79B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809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09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096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09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096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09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09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09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09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09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09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096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096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096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096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096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096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096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809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809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09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809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809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8096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8096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8096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09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096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8096F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94A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4A37"/>
  </w:style>
  <w:style w:type="paragraph" w:styleId="Footer">
    <w:name w:val="footer"/>
    <w:basedOn w:val="Normal"/>
    <w:link w:val="FooterChar"/>
    <w:uiPriority w:val="99"/>
    <w:unhideWhenUsed/>
    <w:rsid w:val="00594A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4A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9</Pages>
  <Words>1574</Words>
  <Characters>9323</Characters>
  <Application>Microsoft Office Word</Application>
  <DocSecurity>0</DocSecurity>
  <Lines>310</Lines>
  <Paragraphs>330</Paragraphs>
  <ScaleCrop>false</ScaleCrop>
  <Company/>
  <LinksUpToDate>false</LinksUpToDate>
  <CharactersWithSpaces>10567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Black</dc:creator>
  <cp:keywords/>
  <dc:description/>
  <cp:lastModifiedBy>Michael Black</cp:lastModifiedBy>
  <cp:revision>7</cp:revision>
  <dcterms:created xsi:type="dcterms:W3CDTF">2026-03-10T20:00:00Z</dcterms:created>
  <dcterms:modified xsi:type="dcterms:W3CDTF">2026-03-10T20:04:00Z</dcterms:modified>
</cp:coreProperties>
</file>